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DC5" w:rsidRPr="008D3C22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  <w:bookmarkStart w:id="4" w:name="_GoBack"/>
      <w:bookmarkEnd w:id="4"/>
    </w:p>
    <w:p w:rsidR="00C51705" w:rsidRPr="008D3C22" w:rsidRDefault="00345E55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F73C17">
        <w:rPr>
          <w:noProof/>
          <w:sz w:val="16"/>
          <w:lang w:val="en-GB" w:eastAsia="en-GB"/>
        </w:rPr>
        <w:drawing>
          <wp:inline distT="0" distB="0" distL="0" distR="0" wp14:anchorId="54AC8415" wp14:editId="79540B24">
            <wp:extent cx="1257300" cy="1257300"/>
            <wp:effectExtent l="0" t="0" r="0" b="0"/>
            <wp:docPr id="3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8D3C22" w:rsidRDefault="00C51705" w:rsidP="003E4579">
      <w:pPr>
        <w:pStyle w:val="Title"/>
        <w:jc w:val="center"/>
        <w:rPr>
          <w:lang w:val="en-GB"/>
        </w:rPr>
      </w:pPr>
      <w:r w:rsidRPr="008D3C22">
        <w:rPr>
          <w:lang w:val="en-GB"/>
        </w:rPr>
        <w:t>Liaison Statement</w:t>
      </w:r>
    </w:p>
    <w:p w:rsidR="00C51705" w:rsidRPr="008D3C22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8D3C22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8D3C22" w:rsidRDefault="00C51705" w:rsidP="003E4579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8D3C22" w:rsidRDefault="0036393D" w:rsidP="0036393D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Definition of Wide hand Phantom within 3GPP for use in Antenna Performance measurements </w:t>
            </w:r>
          </w:p>
        </w:tc>
      </w:tr>
      <w:tr w:rsidR="00C51705" w:rsidRPr="008D3C22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8D3C22" w:rsidRDefault="00C51705" w:rsidP="003E4579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8D3C22" w:rsidRDefault="007E53B6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Non Confidential</w:t>
            </w:r>
          </w:p>
        </w:tc>
      </w:tr>
    </w:tbl>
    <w:p w:rsidR="00C51705" w:rsidRPr="008D3C22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8D3C22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8D3C22" w:rsidRDefault="00C51705" w:rsidP="003E4579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Document Details</w:t>
            </w:r>
          </w:p>
        </w:tc>
      </w:tr>
      <w:tr w:rsidR="00C51705" w:rsidRPr="008D3C22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8D3C22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8D3C22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8D3C22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Document Author</w:t>
            </w:r>
            <w:r w:rsidR="00F07F8A" w:rsidRPr="008D3C22">
              <w:rPr>
                <w:sz w:val="20"/>
                <w:szCs w:val="22"/>
                <w:lang w:val="en-GB"/>
              </w:rPr>
              <w:t>s</w:t>
            </w:r>
            <w:r w:rsidRPr="008D3C22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8D3C22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8D3C22" w:rsidRDefault="007E53B6" w:rsidP="00B30842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highlight w:val="yellow"/>
                <w:lang w:val="en-GB"/>
              </w:rPr>
              <w:t>xxxx</w:t>
            </w:r>
          </w:p>
        </w:tc>
        <w:tc>
          <w:tcPr>
            <w:tcW w:w="3228" w:type="dxa"/>
          </w:tcPr>
          <w:p w:rsidR="000C0101" w:rsidRPr="008D3C22" w:rsidRDefault="007E53B6" w:rsidP="007E53B6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22 February</w:t>
            </w:r>
            <w:r w:rsidR="00B30842">
              <w:rPr>
                <w:sz w:val="20"/>
                <w:szCs w:val="22"/>
                <w:lang w:val="en-GB"/>
              </w:rPr>
              <w:t xml:space="preserve"> 201</w:t>
            </w:r>
            <w:r>
              <w:rPr>
                <w:sz w:val="20"/>
                <w:szCs w:val="22"/>
                <w:lang w:val="en-GB"/>
              </w:rPr>
              <w:t>7</w:t>
            </w:r>
          </w:p>
        </w:tc>
        <w:tc>
          <w:tcPr>
            <w:tcW w:w="3008" w:type="dxa"/>
          </w:tcPr>
          <w:p w:rsidR="00A616FB" w:rsidRPr="008D3C22" w:rsidRDefault="00DE3C01" w:rsidP="00B75973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Doug </w:t>
            </w:r>
            <w:r w:rsidR="00B75973">
              <w:rPr>
                <w:sz w:val="20"/>
                <w:szCs w:val="22"/>
                <w:lang w:val="en-GB"/>
              </w:rPr>
              <w:t>Roberts</w:t>
            </w:r>
            <w:r>
              <w:rPr>
                <w:sz w:val="20"/>
                <w:szCs w:val="22"/>
                <w:lang w:val="en-GB"/>
              </w:rPr>
              <w:t xml:space="preserve"> (TSG Chair)</w:t>
            </w:r>
          </w:p>
        </w:tc>
      </w:tr>
      <w:tr w:rsidR="000C0101" w:rsidRPr="008D3C22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0C0101" w:rsidRPr="008D3C22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0C0101" w:rsidRPr="008D3C22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0C0101" w:rsidRPr="008D3C22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8D3C22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8D3C22" w:rsidRDefault="00EF225D" w:rsidP="006D178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TSG</w:t>
            </w:r>
          </w:p>
        </w:tc>
        <w:tc>
          <w:tcPr>
            <w:tcW w:w="3228" w:type="dxa"/>
          </w:tcPr>
          <w:p w:rsidR="000C0101" w:rsidRPr="008D3C22" w:rsidRDefault="00B30842" w:rsidP="0047234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  <w:tc>
          <w:tcPr>
            <w:tcW w:w="3008" w:type="dxa"/>
          </w:tcPr>
          <w:p w:rsidR="000C0101" w:rsidRPr="008D3C22" w:rsidRDefault="009340E5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4" w:history="1">
              <w:r w:rsidR="00A616FB" w:rsidRPr="00354C6C">
                <w:rPr>
                  <w:rStyle w:val="Hyperlink"/>
                  <w:sz w:val="20"/>
                  <w:szCs w:val="22"/>
                  <w:lang w:val="en-GB"/>
                </w:rPr>
                <w:t>pgosden@gsma.com</w:t>
              </w:r>
            </w:hyperlink>
          </w:p>
        </w:tc>
      </w:tr>
    </w:tbl>
    <w:p w:rsidR="00C51705" w:rsidRPr="008D3C22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8D3C22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8D3C22" w:rsidRDefault="00C51705">
            <w:pPr>
              <w:pStyle w:val="TableHeader"/>
              <w:rPr>
                <w:lang w:val="en-GB"/>
              </w:rPr>
            </w:pPr>
            <w:r w:rsidRPr="008D3C22">
              <w:rPr>
                <w:lang w:val="en-GB"/>
              </w:rPr>
              <w:t>Action Required by Recipient</w:t>
            </w:r>
          </w:p>
        </w:tc>
      </w:tr>
      <w:tr w:rsidR="00C51705" w:rsidRPr="008D3C22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8D3C22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75973" w:rsidRPr="008D3C22" w:rsidRDefault="00B75973" w:rsidP="00EF225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7E53B6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8D3C22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8D3C22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393D" w:rsidRPr="0036393D" w:rsidRDefault="007E53B6" w:rsidP="00BD52D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36393D">
              <w:rPr>
                <w:color w:val="000000"/>
                <w:sz w:val="20"/>
                <w:szCs w:val="22"/>
                <w:lang w:val="en-GB"/>
              </w:rPr>
              <w:t>3GPP R</w:t>
            </w:r>
            <w:r w:rsidR="0036393D">
              <w:rPr>
                <w:color w:val="000000"/>
                <w:sz w:val="20"/>
                <w:szCs w:val="22"/>
                <w:lang w:val="en-GB"/>
              </w:rPr>
              <w:t>AN</w:t>
            </w:r>
            <w:r w:rsidRPr="0036393D">
              <w:rPr>
                <w:color w:val="000000"/>
                <w:sz w:val="20"/>
                <w:szCs w:val="22"/>
                <w:lang w:val="en-GB"/>
              </w:rPr>
              <w:t xml:space="preserve"> Plenary, 3GPP RAN4, </w:t>
            </w:r>
          </w:p>
          <w:p w:rsidR="0036393D" w:rsidRDefault="0036393D" w:rsidP="00BD52D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  <w:p w:rsidR="0036393D" w:rsidRDefault="0036393D" w:rsidP="00BD52D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CC: </w:t>
            </w:r>
          </w:p>
          <w:p w:rsidR="003078E8" w:rsidRPr="007E53B6" w:rsidRDefault="007E53B6" w:rsidP="00BD52D5">
            <w:pPr>
              <w:pStyle w:val="TableText"/>
              <w:rPr>
                <w:color w:val="000000"/>
                <w:sz w:val="20"/>
                <w:szCs w:val="22"/>
                <w:lang w:val="es-ES"/>
              </w:rPr>
            </w:pPr>
            <w:r w:rsidRPr="007E53B6">
              <w:rPr>
                <w:color w:val="000000"/>
                <w:sz w:val="20"/>
                <w:szCs w:val="22"/>
                <w:lang w:val="es-ES"/>
              </w:rPr>
              <w:t>CTIA OTA WG</w:t>
            </w:r>
            <w:r w:rsidR="0036393D">
              <w:rPr>
                <w:color w:val="000000"/>
                <w:sz w:val="20"/>
                <w:szCs w:val="22"/>
                <w:lang w:val="es-ES"/>
              </w:rPr>
              <w:t>, GCF SG</w:t>
            </w:r>
          </w:p>
        </w:tc>
      </w:tr>
    </w:tbl>
    <w:p w:rsidR="00C51705" w:rsidRPr="007E53B6" w:rsidRDefault="00C51705" w:rsidP="003E4579">
      <w:pPr>
        <w:pStyle w:val="NormalParagraph"/>
        <w:rPr>
          <w:lang w:val="es-ES"/>
        </w:rPr>
      </w:pPr>
    </w:p>
    <w:p w:rsidR="00D456DB" w:rsidRPr="007E53B6" w:rsidRDefault="00D456DB">
      <w:pPr>
        <w:spacing w:before="0"/>
        <w:jc w:val="left"/>
        <w:rPr>
          <w:szCs w:val="22"/>
          <w:lang w:val="es-ES" w:eastAsia="en-GB" w:bidi="ar-SA"/>
        </w:rPr>
      </w:pPr>
      <w:r w:rsidRPr="007E53B6">
        <w:rPr>
          <w:lang w:val="es-ES"/>
        </w:rPr>
        <w:br w:type="page"/>
      </w:r>
    </w:p>
    <w:bookmarkEnd w:id="0"/>
    <w:bookmarkEnd w:id="1"/>
    <w:bookmarkEnd w:id="2"/>
    <w:bookmarkEnd w:id="3"/>
    <w:p w:rsidR="00BC1C5C" w:rsidRDefault="007E53B6" w:rsidP="00F965E5">
      <w:pPr>
        <w:pStyle w:val="Heading1"/>
        <w:rPr>
          <w:lang w:val="en-GB"/>
        </w:rPr>
      </w:pPr>
      <w:r>
        <w:rPr>
          <w:lang w:val="en-GB"/>
        </w:rPr>
        <w:lastRenderedPageBreak/>
        <w:t>Background</w:t>
      </w:r>
    </w:p>
    <w:p w:rsidR="007E53B6" w:rsidRDefault="005F0243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GSMA </w:t>
      </w:r>
      <w:r w:rsidR="007E53B6">
        <w:rPr>
          <w:lang w:eastAsia="en-US" w:bidi="bn-BD"/>
        </w:rPr>
        <w:t>TSG Antenna performance work item investigate</w:t>
      </w:r>
      <w:r>
        <w:rPr>
          <w:lang w:eastAsia="en-US" w:bidi="bn-BD"/>
        </w:rPr>
        <w:t xml:space="preserve">s </w:t>
      </w:r>
      <w:r w:rsidR="007E53B6">
        <w:rPr>
          <w:lang w:eastAsia="en-US" w:bidi="bn-BD"/>
        </w:rPr>
        <w:t>and research</w:t>
      </w:r>
      <w:r>
        <w:rPr>
          <w:lang w:eastAsia="en-US" w:bidi="bn-BD"/>
        </w:rPr>
        <w:t>es</w:t>
      </w:r>
      <w:r w:rsidR="007E53B6">
        <w:rPr>
          <w:lang w:eastAsia="en-US" w:bidi="bn-BD"/>
        </w:rPr>
        <w:t xml:space="preserve"> issues around the measurement of mobile device Antenna Performance using 3GPP and CTIA methods.</w:t>
      </w:r>
    </w:p>
    <w:p w:rsidR="007E53B6" w:rsidRDefault="007E53B6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its latest study the TSG AP </w:t>
      </w:r>
      <w:r w:rsidR="00997386">
        <w:rPr>
          <w:lang w:eastAsia="en-US" w:bidi="bn-BD"/>
        </w:rPr>
        <w:t>group</w:t>
      </w:r>
      <w:r>
        <w:rPr>
          <w:lang w:eastAsia="en-US" w:bidi="bn-BD"/>
        </w:rPr>
        <w:t xml:space="preserve"> have carried out a number of </w:t>
      </w:r>
      <w:r w:rsidR="00997386">
        <w:rPr>
          <w:lang w:eastAsia="en-US" w:bidi="bn-BD"/>
        </w:rPr>
        <w:t>measurements</w:t>
      </w:r>
      <w:r>
        <w:rPr>
          <w:lang w:eastAsia="en-US" w:bidi="bn-BD"/>
        </w:rPr>
        <w:t xml:space="preserve"> o</w:t>
      </w:r>
      <w:r w:rsidR="005F0243">
        <w:rPr>
          <w:lang w:eastAsia="en-US" w:bidi="bn-BD"/>
        </w:rPr>
        <w:t xml:space="preserve">n devices </w:t>
      </w:r>
      <w:r>
        <w:rPr>
          <w:lang w:eastAsia="en-US" w:bidi="bn-BD"/>
        </w:rPr>
        <w:t>larger than 72mm to using the recently defined CTIA Wide Phantom Hand</w:t>
      </w:r>
      <w:r w:rsidR="005F0243">
        <w:rPr>
          <w:lang w:eastAsia="en-US" w:bidi="bn-BD"/>
        </w:rPr>
        <w:t xml:space="preserve"> (See CTIA OTA Test Plan V3.6)</w:t>
      </w:r>
    </w:p>
    <w:p w:rsidR="00DE3C01" w:rsidRDefault="007E53B6" w:rsidP="00F965E5">
      <w:pPr>
        <w:pStyle w:val="Heading1"/>
        <w:rPr>
          <w:lang w:val="en-GB"/>
        </w:rPr>
      </w:pPr>
      <w:r>
        <w:rPr>
          <w:lang w:val="en-GB"/>
        </w:rPr>
        <w:t>Findings</w:t>
      </w:r>
    </w:p>
    <w:p w:rsidR="007E53B6" w:rsidRDefault="007E53B6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our measurement </w:t>
      </w:r>
      <w:r w:rsidR="00997386">
        <w:rPr>
          <w:lang w:eastAsia="en-US" w:bidi="bn-BD"/>
        </w:rPr>
        <w:t>campaign</w:t>
      </w:r>
      <w:r>
        <w:rPr>
          <w:lang w:eastAsia="en-US" w:bidi="bn-BD"/>
        </w:rPr>
        <w:t xml:space="preserve"> we have noted that, as </w:t>
      </w:r>
      <w:r w:rsidR="00997386">
        <w:rPr>
          <w:lang w:eastAsia="en-US" w:bidi="bn-BD"/>
        </w:rPr>
        <w:t>anticipated</w:t>
      </w:r>
      <w:r>
        <w:rPr>
          <w:lang w:eastAsia="en-US" w:bidi="bn-BD"/>
        </w:rPr>
        <w:t xml:space="preserve"> due to the more realistic grip, there </w:t>
      </w:r>
      <w:r w:rsidR="005F0243">
        <w:rPr>
          <w:lang w:eastAsia="en-US" w:bidi="bn-BD"/>
        </w:rPr>
        <w:t>seems</w:t>
      </w:r>
      <w:r>
        <w:rPr>
          <w:lang w:eastAsia="en-US" w:bidi="bn-BD"/>
        </w:rPr>
        <w:t xml:space="preserve"> to be significant difference in </w:t>
      </w:r>
      <w:r w:rsidR="00597C1A">
        <w:rPr>
          <w:lang w:eastAsia="en-US" w:bidi="bn-BD"/>
        </w:rPr>
        <w:t xml:space="preserve">the </w:t>
      </w:r>
      <w:r>
        <w:rPr>
          <w:lang w:eastAsia="en-US" w:bidi="bn-BD"/>
        </w:rPr>
        <w:t xml:space="preserve">measured antenna </w:t>
      </w:r>
      <w:r w:rsidR="00997386">
        <w:rPr>
          <w:lang w:eastAsia="en-US" w:bidi="bn-BD"/>
        </w:rPr>
        <w:t>performance</w:t>
      </w:r>
      <w:r>
        <w:rPr>
          <w:lang w:eastAsia="en-US" w:bidi="bn-BD"/>
        </w:rPr>
        <w:t xml:space="preserve"> </w:t>
      </w:r>
      <w:r w:rsidR="00597C1A">
        <w:rPr>
          <w:lang w:eastAsia="en-US" w:bidi="bn-BD"/>
        </w:rPr>
        <w:t xml:space="preserve">of devices </w:t>
      </w:r>
      <w:r>
        <w:rPr>
          <w:lang w:eastAsia="en-US" w:bidi="bn-BD"/>
        </w:rPr>
        <w:t xml:space="preserve">when using </w:t>
      </w:r>
      <w:r w:rsidR="00F1513D">
        <w:rPr>
          <w:lang w:eastAsia="en-US" w:bidi="bn-BD"/>
        </w:rPr>
        <w:t>the 3GPP PDA hand, and the CTIA Wide Hand.</w:t>
      </w:r>
    </w:p>
    <w:p w:rsidR="00F1513D" w:rsidRDefault="00F1513D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These </w:t>
      </w:r>
      <w:r w:rsidR="005F0243">
        <w:rPr>
          <w:lang w:eastAsia="en-US" w:bidi="bn-BD"/>
        </w:rPr>
        <w:t>differences</w:t>
      </w:r>
      <w:r>
        <w:rPr>
          <w:lang w:eastAsia="en-US" w:bidi="bn-BD"/>
        </w:rPr>
        <w:t xml:space="preserve"> </w:t>
      </w:r>
      <w:r w:rsidR="005F0243">
        <w:rPr>
          <w:lang w:eastAsia="en-US" w:bidi="bn-BD"/>
        </w:rPr>
        <w:t xml:space="preserve">typically show that when using the </w:t>
      </w:r>
      <w:r w:rsidR="00597C1A">
        <w:rPr>
          <w:lang w:eastAsia="en-US" w:bidi="bn-BD"/>
        </w:rPr>
        <w:t xml:space="preserve">CTIA </w:t>
      </w:r>
      <w:r w:rsidR="005F0243">
        <w:rPr>
          <w:lang w:eastAsia="en-US" w:bidi="bn-BD"/>
        </w:rPr>
        <w:t xml:space="preserve">Wide Phantom hand the </w:t>
      </w:r>
      <w:r w:rsidR="00D13BCD">
        <w:rPr>
          <w:lang w:eastAsia="en-US" w:bidi="bn-BD"/>
        </w:rPr>
        <w:t>performance</w:t>
      </w:r>
      <w:r w:rsidR="005F0243">
        <w:rPr>
          <w:lang w:eastAsia="en-US" w:bidi="bn-BD"/>
        </w:rPr>
        <w:t xml:space="preserve"> of the device is negatively impacted</w:t>
      </w:r>
      <w:r>
        <w:rPr>
          <w:lang w:eastAsia="en-US" w:bidi="bn-BD"/>
        </w:rPr>
        <w:t xml:space="preserve">. We believe these </w:t>
      </w:r>
      <w:r w:rsidR="00997386">
        <w:rPr>
          <w:lang w:eastAsia="en-US" w:bidi="bn-BD"/>
        </w:rPr>
        <w:t>differences</w:t>
      </w:r>
      <w:r>
        <w:rPr>
          <w:lang w:eastAsia="en-US" w:bidi="bn-BD"/>
        </w:rPr>
        <w:t xml:space="preserve"> are not attributable to artificial losses </w:t>
      </w:r>
      <w:r w:rsidR="005F0243">
        <w:rPr>
          <w:lang w:eastAsia="en-US" w:bidi="bn-BD"/>
        </w:rPr>
        <w:t>e.g.</w:t>
      </w:r>
      <w:r>
        <w:rPr>
          <w:lang w:eastAsia="en-US" w:bidi="bn-BD"/>
        </w:rPr>
        <w:t xml:space="preserve"> increased insertion loss</w:t>
      </w:r>
      <w:r w:rsidR="005F0243">
        <w:rPr>
          <w:lang w:eastAsia="en-US" w:bidi="bn-BD"/>
        </w:rPr>
        <w:t xml:space="preserve"> from the Wide </w:t>
      </w:r>
      <w:r w:rsidR="00D13BCD">
        <w:rPr>
          <w:lang w:eastAsia="en-US" w:bidi="bn-BD"/>
        </w:rPr>
        <w:t>Phantom</w:t>
      </w:r>
      <w:r w:rsidR="005F0243">
        <w:rPr>
          <w:lang w:eastAsia="en-US" w:bidi="bn-BD"/>
        </w:rPr>
        <w:t xml:space="preserve"> Hand</w:t>
      </w:r>
      <w:r>
        <w:rPr>
          <w:lang w:eastAsia="en-US" w:bidi="bn-BD"/>
        </w:rPr>
        <w:t>, a</w:t>
      </w:r>
      <w:r w:rsidR="005F0243">
        <w:rPr>
          <w:lang w:eastAsia="en-US" w:bidi="bn-BD"/>
        </w:rPr>
        <w:t xml:space="preserve">nd </w:t>
      </w:r>
      <w:r>
        <w:rPr>
          <w:lang w:eastAsia="en-US" w:bidi="bn-BD"/>
        </w:rPr>
        <w:t>we understand CTIA have designed the</w:t>
      </w:r>
      <w:r w:rsidR="00597C1A">
        <w:rPr>
          <w:lang w:eastAsia="en-US" w:bidi="bn-BD"/>
        </w:rPr>
        <w:t>ir</w:t>
      </w:r>
      <w:r>
        <w:rPr>
          <w:lang w:eastAsia="en-US" w:bidi="bn-BD"/>
        </w:rPr>
        <w:t xml:space="preserve"> Wide Hand to minimise the impact o</w:t>
      </w:r>
      <w:r w:rsidR="005F0243">
        <w:rPr>
          <w:lang w:eastAsia="en-US" w:bidi="bn-BD"/>
        </w:rPr>
        <w:t>f</w:t>
      </w:r>
      <w:r>
        <w:rPr>
          <w:lang w:eastAsia="en-US" w:bidi="bn-BD"/>
        </w:rPr>
        <w:t xml:space="preserve"> such losses.</w:t>
      </w:r>
    </w:p>
    <w:p w:rsidR="00F1513D" w:rsidRDefault="00F1513D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Our </w:t>
      </w:r>
      <w:r w:rsidR="00997386">
        <w:rPr>
          <w:lang w:eastAsia="en-US" w:bidi="bn-BD"/>
        </w:rPr>
        <w:t>interpretation</w:t>
      </w:r>
      <w:r>
        <w:rPr>
          <w:lang w:eastAsia="en-US" w:bidi="bn-BD"/>
        </w:rPr>
        <w:t xml:space="preserve"> of the results is that when a device over 72 mm is </w:t>
      </w:r>
      <w:r w:rsidR="005F0243">
        <w:rPr>
          <w:lang w:eastAsia="en-US" w:bidi="bn-BD"/>
        </w:rPr>
        <w:t>positioned</w:t>
      </w:r>
      <w:r>
        <w:rPr>
          <w:lang w:eastAsia="en-US" w:bidi="bn-BD"/>
        </w:rPr>
        <w:t xml:space="preserve"> in the Wide hand</w:t>
      </w:r>
      <w:r w:rsidR="005F0243">
        <w:rPr>
          <w:lang w:eastAsia="en-US" w:bidi="bn-BD"/>
        </w:rPr>
        <w:t xml:space="preserve">, </w:t>
      </w:r>
      <w:r>
        <w:rPr>
          <w:lang w:eastAsia="en-US" w:bidi="bn-BD"/>
        </w:rPr>
        <w:t xml:space="preserve"> it sit</w:t>
      </w:r>
      <w:r w:rsidR="005F0243">
        <w:rPr>
          <w:lang w:eastAsia="en-US" w:bidi="bn-BD"/>
        </w:rPr>
        <w:t>s</w:t>
      </w:r>
      <w:r>
        <w:rPr>
          <w:lang w:eastAsia="en-US" w:bidi="bn-BD"/>
        </w:rPr>
        <w:t xml:space="preserve"> far more realistically within the</w:t>
      </w:r>
      <w:r w:rsidR="005F0243">
        <w:rPr>
          <w:lang w:eastAsia="en-US" w:bidi="bn-BD"/>
        </w:rPr>
        <w:t xml:space="preserve"> palm of the phantom </w:t>
      </w:r>
      <w:r>
        <w:rPr>
          <w:lang w:eastAsia="en-US" w:bidi="bn-BD"/>
        </w:rPr>
        <w:t xml:space="preserve">hand, with contact points around the </w:t>
      </w:r>
      <w:r w:rsidR="00997386">
        <w:rPr>
          <w:lang w:eastAsia="en-US" w:bidi="bn-BD"/>
        </w:rPr>
        <w:t>bottom</w:t>
      </w:r>
      <w:r>
        <w:rPr>
          <w:lang w:eastAsia="en-US" w:bidi="bn-BD"/>
        </w:rPr>
        <w:t xml:space="preserve"> </w:t>
      </w:r>
      <w:r w:rsidR="00997386">
        <w:rPr>
          <w:lang w:eastAsia="en-US" w:bidi="bn-BD"/>
        </w:rPr>
        <w:t>edge and</w:t>
      </w:r>
      <w:r w:rsidR="00514AE1">
        <w:rPr>
          <w:lang w:eastAsia="en-US" w:bidi="bn-BD"/>
        </w:rPr>
        <w:t xml:space="preserve"> right corner/side </w:t>
      </w:r>
      <w:r>
        <w:rPr>
          <w:lang w:eastAsia="en-US" w:bidi="bn-BD"/>
        </w:rPr>
        <w:t>of the device.</w:t>
      </w:r>
    </w:p>
    <w:p w:rsidR="00F1513D" w:rsidRDefault="00F1513D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>These contact point</w:t>
      </w:r>
      <w:r w:rsidR="005F0243">
        <w:rPr>
          <w:lang w:eastAsia="en-US" w:bidi="bn-BD"/>
        </w:rPr>
        <w:t>s</w:t>
      </w:r>
      <w:r>
        <w:rPr>
          <w:lang w:eastAsia="en-US" w:bidi="bn-BD"/>
        </w:rPr>
        <w:t xml:space="preserve"> are we </w:t>
      </w:r>
      <w:r w:rsidR="005F0243">
        <w:rPr>
          <w:lang w:eastAsia="en-US" w:bidi="bn-BD"/>
        </w:rPr>
        <w:t xml:space="preserve">believe </w:t>
      </w:r>
      <w:r>
        <w:rPr>
          <w:lang w:eastAsia="en-US" w:bidi="bn-BD"/>
        </w:rPr>
        <w:t xml:space="preserve">having an effect upon </w:t>
      </w:r>
      <w:r w:rsidR="00997386">
        <w:rPr>
          <w:lang w:eastAsia="en-US" w:bidi="bn-BD"/>
        </w:rPr>
        <w:t>Antennas</w:t>
      </w:r>
      <w:r>
        <w:rPr>
          <w:lang w:eastAsia="en-US" w:bidi="bn-BD"/>
        </w:rPr>
        <w:t xml:space="preserve"> which have been located in or </w:t>
      </w:r>
      <w:r w:rsidR="00997386">
        <w:rPr>
          <w:lang w:eastAsia="en-US" w:bidi="bn-BD"/>
        </w:rPr>
        <w:t>around</w:t>
      </w:r>
      <w:r>
        <w:rPr>
          <w:lang w:eastAsia="en-US" w:bidi="bn-BD"/>
        </w:rPr>
        <w:t xml:space="preserve"> the </w:t>
      </w:r>
      <w:r w:rsidR="005F0243">
        <w:rPr>
          <w:lang w:eastAsia="en-US" w:bidi="bn-BD"/>
        </w:rPr>
        <w:t>lower edge of a device</w:t>
      </w:r>
      <w:r w:rsidR="00514AE1">
        <w:rPr>
          <w:lang w:eastAsia="en-US" w:bidi="bn-BD"/>
        </w:rPr>
        <w:t xml:space="preserve">, </w:t>
      </w:r>
      <w:r w:rsidR="005F0243">
        <w:rPr>
          <w:lang w:eastAsia="en-US" w:bidi="bn-BD"/>
        </w:rPr>
        <w:t xml:space="preserve">as the </w:t>
      </w:r>
      <w:r>
        <w:rPr>
          <w:lang w:eastAsia="en-US" w:bidi="bn-BD"/>
        </w:rPr>
        <w:t xml:space="preserve">device now has </w:t>
      </w:r>
      <w:r w:rsidR="00514AE1">
        <w:rPr>
          <w:lang w:eastAsia="en-US" w:bidi="bn-BD"/>
        </w:rPr>
        <w:t xml:space="preserve">a lot more physical </w:t>
      </w:r>
      <w:r>
        <w:rPr>
          <w:lang w:eastAsia="en-US" w:bidi="bn-BD"/>
        </w:rPr>
        <w:t>contact</w:t>
      </w:r>
      <w:r w:rsidR="005F0243">
        <w:rPr>
          <w:lang w:eastAsia="en-US" w:bidi="bn-BD"/>
        </w:rPr>
        <w:t xml:space="preserve"> with the palm</w:t>
      </w:r>
      <w:r w:rsidR="00514AE1">
        <w:rPr>
          <w:lang w:eastAsia="en-US" w:bidi="bn-BD"/>
        </w:rPr>
        <w:t xml:space="preserve"> of the Phantom hand</w:t>
      </w:r>
      <w:r>
        <w:rPr>
          <w:lang w:eastAsia="en-US" w:bidi="bn-BD"/>
        </w:rPr>
        <w:t xml:space="preserve">. </w:t>
      </w:r>
      <w:r w:rsidR="00997386">
        <w:rPr>
          <w:lang w:eastAsia="en-US" w:bidi="bn-BD"/>
        </w:rPr>
        <w:t>Thus</w:t>
      </w:r>
      <w:r>
        <w:rPr>
          <w:lang w:eastAsia="en-US" w:bidi="bn-BD"/>
        </w:rPr>
        <w:t xml:space="preserve"> </w:t>
      </w:r>
      <w:r w:rsidR="00997386">
        <w:rPr>
          <w:lang w:eastAsia="en-US" w:bidi="bn-BD"/>
        </w:rPr>
        <w:t>causing</w:t>
      </w:r>
      <w:r>
        <w:rPr>
          <w:lang w:eastAsia="en-US" w:bidi="bn-BD"/>
        </w:rPr>
        <w:t xml:space="preserve"> significant </w:t>
      </w:r>
      <w:r w:rsidR="00997386">
        <w:rPr>
          <w:lang w:eastAsia="en-US" w:bidi="bn-BD"/>
        </w:rPr>
        <w:t>detonation</w:t>
      </w:r>
      <w:r>
        <w:rPr>
          <w:lang w:eastAsia="en-US" w:bidi="bn-BD"/>
        </w:rPr>
        <w:t xml:space="preserve"> in performance</w:t>
      </w:r>
      <w:r w:rsidR="00514AE1">
        <w:rPr>
          <w:lang w:eastAsia="en-US" w:bidi="bn-BD"/>
        </w:rPr>
        <w:t>.</w:t>
      </w:r>
    </w:p>
    <w:p w:rsidR="00F1513D" w:rsidRDefault="00F1513D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>We believe t</w:t>
      </w:r>
      <w:r w:rsidR="005F0243">
        <w:rPr>
          <w:lang w:eastAsia="en-US" w:bidi="bn-BD"/>
        </w:rPr>
        <w:t>he</w:t>
      </w:r>
      <w:r>
        <w:rPr>
          <w:lang w:eastAsia="en-US" w:bidi="bn-BD"/>
        </w:rPr>
        <w:t xml:space="preserve"> contact between </w:t>
      </w:r>
      <w:r w:rsidR="00514AE1">
        <w:rPr>
          <w:lang w:eastAsia="en-US" w:bidi="bn-BD"/>
        </w:rPr>
        <w:t>a device over 72mm in size</w:t>
      </w:r>
      <w:r>
        <w:rPr>
          <w:lang w:eastAsia="en-US" w:bidi="bn-BD"/>
        </w:rPr>
        <w:t xml:space="preserve"> and the </w:t>
      </w:r>
      <w:r w:rsidR="00597C1A">
        <w:rPr>
          <w:lang w:eastAsia="en-US" w:bidi="bn-BD"/>
        </w:rPr>
        <w:t xml:space="preserve">CTIA </w:t>
      </w:r>
      <w:r>
        <w:rPr>
          <w:lang w:eastAsia="en-US" w:bidi="bn-BD"/>
        </w:rPr>
        <w:t xml:space="preserve">wide hand to be </w:t>
      </w:r>
      <w:r w:rsidR="00514AE1">
        <w:rPr>
          <w:lang w:eastAsia="en-US" w:bidi="bn-BD"/>
        </w:rPr>
        <w:t xml:space="preserve">more </w:t>
      </w:r>
      <w:r>
        <w:rPr>
          <w:lang w:eastAsia="en-US" w:bidi="bn-BD"/>
        </w:rPr>
        <w:t>realistic</w:t>
      </w:r>
      <w:r w:rsidR="00514AE1">
        <w:rPr>
          <w:lang w:eastAsia="en-US" w:bidi="bn-BD"/>
        </w:rPr>
        <w:t xml:space="preserve"> than when the same device is placed into the 3GPP PD hand</w:t>
      </w:r>
      <w:r>
        <w:rPr>
          <w:lang w:eastAsia="en-US" w:bidi="bn-BD"/>
        </w:rPr>
        <w:t xml:space="preserve">, and therefore the measured results are likely to more </w:t>
      </w:r>
      <w:r w:rsidR="00997386">
        <w:rPr>
          <w:lang w:eastAsia="en-US" w:bidi="bn-BD"/>
        </w:rPr>
        <w:t>closely</w:t>
      </w:r>
      <w:r>
        <w:rPr>
          <w:lang w:eastAsia="en-US" w:bidi="bn-BD"/>
        </w:rPr>
        <w:t xml:space="preserve"> reflect the </w:t>
      </w:r>
      <w:r w:rsidR="00997386">
        <w:rPr>
          <w:lang w:eastAsia="en-US" w:bidi="bn-BD"/>
        </w:rPr>
        <w:t>performance</w:t>
      </w:r>
      <w:r>
        <w:rPr>
          <w:lang w:eastAsia="en-US" w:bidi="bn-BD"/>
        </w:rPr>
        <w:t xml:space="preserve"> seen by the customer.</w:t>
      </w:r>
    </w:p>
    <w:p w:rsidR="00F1513D" w:rsidRDefault="00514AE1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>We also</w:t>
      </w:r>
      <w:r w:rsidR="005F0243">
        <w:rPr>
          <w:lang w:eastAsia="en-US" w:bidi="bn-BD"/>
        </w:rPr>
        <w:t xml:space="preserve"> </w:t>
      </w:r>
      <w:r w:rsidR="00F1513D">
        <w:rPr>
          <w:lang w:eastAsia="en-US" w:bidi="bn-BD"/>
        </w:rPr>
        <w:t xml:space="preserve">believe part of this poor performance can be attributed to OEM’s deigning devices larger than 72 mm, to still meet the 3GPP OTA requirements as </w:t>
      </w:r>
      <w:r w:rsidR="00997386">
        <w:rPr>
          <w:lang w:eastAsia="en-US" w:bidi="bn-BD"/>
        </w:rPr>
        <w:t>defined</w:t>
      </w:r>
      <w:r w:rsidR="00F1513D">
        <w:rPr>
          <w:lang w:eastAsia="en-US" w:bidi="bn-BD"/>
        </w:rPr>
        <w:t xml:space="preserve"> in </w:t>
      </w:r>
      <w:r w:rsidR="00F1513D" w:rsidRPr="00F1513D">
        <w:rPr>
          <w:lang w:eastAsia="en-US" w:bidi="bn-BD"/>
        </w:rPr>
        <w:t>TS 37.544</w:t>
      </w:r>
      <w:r w:rsidR="00F1513D">
        <w:rPr>
          <w:lang w:eastAsia="en-US" w:bidi="bn-BD"/>
        </w:rPr>
        <w:t>, which include only the PDA hand</w:t>
      </w:r>
      <w:r w:rsidR="005F0243">
        <w:rPr>
          <w:lang w:eastAsia="en-US" w:bidi="bn-BD"/>
        </w:rPr>
        <w:t xml:space="preserve"> for devices up to 72mm. Such </w:t>
      </w:r>
      <w:r w:rsidR="00650101">
        <w:rPr>
          <w:lang w:eastAsia="en-US" w:bidi="bn-BD"/>
        </w:rPr>
        <w:t>devices do</w:t>
      </w:r>
      <w:r w:rsidR="00F1513D">
        <w:rPr>
          <w:lang w:eastAsia="en-US" w:bidi="bn-BD"/>
        </w:rPr>
        <w:t xml:space="preserve"> not in reality sit in a </w:t>
      </w:r>
      <w:r w:rsidR="00997386">
        <w:rPr>
          <w:lang w:eastAsia="en-US" w:bidi="bn-BD"/>
        </w:rPr>
        <w:t>realistic</w:t>
      </w:r>
      <w:r w:rsidR="00F1513D">
        <w:rPr>
          <w:lang w:eastAsia="en-US" w:bidi="bn-BD"/>
        </w:rPr>
        <w:t xml:space="preserve"> grip with contact points in realistic positions.</w:t>
      </w:r>
    </w:p>
    <w:p w:rsidR="007E53B6" w:rsidRPr="007E53B6" w:rsidRDefault="005F0243" w:rsidP="007E53B6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Our conclusion is that </w:t>
      </w:r>
      <w:r w:rsidR="00F1513D">
        <w:rPr>
          <w:lang w:eastAsia="en-US" w:bidi="bn-BD"/>
        </w:rPr>
        <w:t xml:space="preserve">devices </w:t>
      </w:r>
      <w:r w:rsidR="00514AE1">
        <w:rPr>
          <w:lang w:eastAsia="en-US" w:bidi="bn-BD"/>
        </w:rPr>
        <w:t xml:space="preserve">over 72 mm </w:t>
      </w:r>
      <w:r w:rsidR="00F1513D">
        <w:rPr>
          <w:lang w:eastAsia="en-US" w:bidi="bn-BD"/>
        </w:rPr>
        <w:t xml:space="preserve">are being designed to meet </w:t>
      </w:r>
      <w:r w:rsidR="00997386">
        <w:rPr>
          <w:lang w:eastAsia="en-US" w:bidi="bn-BD"/>
        </w:rPr>
        <w:t>requirements</w:t>
      </w:r>
      <w:r w:rsidR="00F1513D">
        <w:rPr>
          <w:lang w:eastAsia="en-US" w:bidi="bn-BD"/>
        </w:rPr>
        <w:t xml:space="preserve"> </w:t>
      </w:r>
      <w:r>
        <w:rPr>
          <w:lang w:eastAsia="en-US" w:bidi="bn-BD"/>
        </w:rPr>
        <w:t xml:space="preserve">based on current 3GPP </w:t>
      </w:r>
      <w:r w:rsidR="00514AE1">
        <w:rPr>
          <w:lang w:eastAsia="en-US" w:bidi="bn-BD"/>
        </w:rPr>
        <w:t>measurement methods</w:t>
      </w:r>
      <w:r>
        <w:rPr>
          <w:lang w:eastAsia="en-US" w:bidi="bn-BD"/>
        </w:rPr>
        <w:t xml:space="preserve"> </w:t>
      </w:r>
      <w:r w:rsidR="00F1513D">
        <w:rPr>
          <w:lang w:eastAsia="en-US" w:bidi="bn-BD"/>
        </w:rPr>
        <w:t xml:space="preserve">which are not reflective of </w:t>
      </w:r>
      <w:r w:rsidR="00997386">
        <w:rPr>
          <w:lang w:eastAsia="en-US" w:bidi="bn-BD"/>
        </w:rPr>
        <w:t>the real</w:t>
      </w:r>
      <w:r>
        <w:rPr>
          <w:lang w:eastAsia="en-US" w:bidi="bn-BD"/>
        </w:rPr>
        <w:t xml:space="preserve"> world</w:t>
      </w:r>
      <w:r w:rsidR="00997386">
        <w:rPr>
          <w:lang w:eastAsia="en-US" w:bidi="bn-BD"/>
        </w:rPr>
        <w:t>, and thus it is quite possible that devices could</w:t>
      </w:r>
      <w:r>
        <w:rPr>
          <w:lang w:eastAsia="en-US" w:bidi="bn-BD"/>
        </w:rPr>
        <w:t xml:space="preserve"> (perhaps inadvertently and unknown</w:t>
      </w:r>
      <w:r w:rsidR="00597C1A">
        <w:rPr>
          <w:lang w:eastAsia="en-US" w:bidi="bn-BD"/>
        </w:rPr>
        <w:t xml:space="preserve"> to</w:t>
      </w:r>
      <w:r>
        <w:rPr>
          <w:lang w:eastAsia="en-US" w:bidi="bn-BD"/>
        </w:rPr>
        <w:t xml:space="preserve"> the OEM) </w:t>
      </w:r>
      <w:r w:rsidR="00997386">
        <w:rPr>
          <w:lang w:eastAsia="en-US" w:bidi="bn-BD"/>
        </w:rPr>
        <w:t xml:space="preserve"> have significantly lower performance </w:t>
      </w:r>
      <w:r>
        <w:rPr>
          <w:lang w:eastAsia="en-US" w:bidi="bn-BD"/>
        </w:rPr>
        <w:t>in</w:t>
      </w:r>
      <w:r w:rsidR="00997386">
        <w:rPr>
          <w:lang w:eastAsia="en-US" w:bidi="bn-BD"/>
        </w:rPr>
        <w:t xml:space="preserve"> a customer’s hand than is indicated when measured against </w:t>
      </w:r>
      <w:r w:rsidR="00597C1A">
        <w:rPr>
          <w:lang w:eastAsia="en-US" w:bidi="bn-BD"/>
        </w:rPr>
        <w:t xml:space="preserve">the </w:t>
      </w:r>
      <w:r w:rsidR="00997386">
        <w:rPr>
          <w:lang w:eastAsia="en-US" w:bidi="bn-BD"/>
        </w:rPr>
        <w:t>3GPP methods.</w:t>
      </w:r>
    </w:p>
    <w:p w:rsidR="007E53B6" w:rsidRDefault="007E53B6" w:rsidP="00F965E5">
      <w:pPr>
        <w:pStyle w:val="Heading1"/>
        <w:rPr>
          <w:lang w:val="en-GB"/>
        </w:rPr>
      </w:pPr>
      <w:r>
        <w:rPr>
          <w:lang w:val="en-GB"/>
        </w:rPr>
        <w:t>Request</w:t>
      </w:r>
    </w:p>
    <w:p w:rsidR="00997386" w:rsidRDefault="00997386" w:rsidP="00997386">
      <w:pPr>
        <w:pStyle w:val="NormalParagraph"/>
        <w:rPr>
          <w:lang w:eastAsia="en-US" w:bidi="bn-BD"/>
        </w:rPr>
      </w:pPr>
      <w:r>
        <w:rPr>
          <w:lang w:eastAsia="en-US" w:bidi="bn-BD"/>
        </w:rPr>
        <w:t>Given the above we would like to request that 3GPP now prioritise the development and definition of methods for measuring OTA performance with a Wide Phantom</w:t>
      </w:r>
      <w:r w:rsidR="005F0243">
        <w:rPr>
          <w:lang w:eastAsia="en-US" w:bidi="bn-BD"/>
        </w:rPr>
        <w:t xml:space="preserve"> H</w:t>
      </w:r>
      <w:r>
        <w:rPr>
          <w:lang w:eastAsia="en-US" w:bidi="bn-BD"/>
        </w:rPr>
        <w:t xml:space="preserve">and for </w:t>
      </w:r>
      <w:r w:rsidR="009C3B69">
        <w:rPr>
          <w:lang w:eastAsia="en-US" w:bidi="bn-BD"/>
        </w:rPr>
        <w:t xml:space="preserve">devices </w:t>
      </w:r>
      <w:r w:rsidR="003D249B">
        <w:rPr>
          <w:lang w:eastAsia="en-US" w:bidi="bn-BD"/>
        </w:rPr>
        <w:t>between 72 and 92</w:t>
      </w:r>
      <w:r>
        <w:rPr>
          <w:lang w:eastAsia="en-US" w:bidi="bn-BD"/>
        </w:rPr>
        <w:t>mm.</w:t>
      </w:r>
      <w:r w:rsidR="00514AE1">
        <w:rPr>
          <w:lang w:eastAsia="en-US" w:bidi="bn-BD"/>
        </w:rPr>
        <w:t xml:space="preserve"> This will address the foll</w:t>
      </w:r>
      <w:r w:rsidR="009C3B69">
        <w:rPr>
          <w:lang w:eastAsia="en-US" w:bidi="bn-BD"/>
        </w:rPr>
        <w:t>ow</w:t>
      </w:r>
      <w:r w:rsidR="00514AE1">
        <w:rPr>
          <w:lang w:eastAsia="en-US" w:bidi="bn-BD"/>
        </w:rPr>
        <w:t>ing issues</w:t>
      </w:r>
    </w:p>
    <w:p w:rsidR="00514AE1" w:rsidRDefault="00514AE1" w:rsidP="00997386">
      <w:pPr>
        <w:pStyle w:val="NormalParagraph"/>
        <w:rPr>
          <w:lang w:eastAsia="en-US" w:bidi="bn-BD"/>
        </w:rPr>
      </w:pPr>
    </w:p>
    <w:p w:rsidR="00514AE1" w:rsidRDefault="00514AE1" w:rsidP="00997386">
      <w:pPr>
        <w:pStyle w:val="NormalParagraph"/>
        <w:rPr>
          <w:lang w:eastAsia="en-US" w:bidi="bn-BD"/>
        </w:rPr>
      </w:pPr>
    </w:p>
    <w:p w:rsidR="00997386" w:rsidRDefault="00514AE1" w:rsidP="00514AE1">
      <w:pPr>
        <w:pStyle w:val="NormalParagraph"/>
        <w:numPr>
          <w:ilvl w:val="0"/>
          <w:numId w:val="46"/>
        </w:numPr>
        <w:rPr>
          <w:lang w:eastAsia="en-US" w:bidi="bn-BD"/>
        </w:rPr>
      </w:pPr>
      <w:r>
        <w:rPr>
          <w:lang w:eastAsia="en-US" w:bidi="bn-BD"/>
        </w:rPr>
        <w:t xml:space="preserve">It will </w:t>
      </w:r>
      <w:r w:rsidR="009C3B69">
        <w:rPr>
          <w:lang w:eastAsia="en-US" w:bidi="bn-BD"/>
        </w:rPr>
        <w:t xml:space="preserve">encourage </w:t>
      </w:r>
      <w:r>
        <w:rPr>
          <w:lang w:eastAsia="en-US" w:bidi="bn-BD"/>
        </w:rPr>
        <w:t xml:space="preserve">manufactures </w:t>
      </w:r>
      <w:r w:rsidR="009C3B69">
        <w:rPr>
          <w:lang w:eastAsia="en-US" w:bidi="bn-BD"/>
        </w:rPr>
        <w:t xml:space="preserve">to </w:t>
      </w:r>
      <w:r>
        <w:rPr>
          <w:lang w:eastAsia="en-US" w:bidi="bn-BD"/>
        </w:rPr>
        <w:t xml:space="preserve">design devices with Antennas that perform better, </w:t>
      </w:r>
      <w:r w:rsidR="009C3B69">
        <w:rPr>
          <w:lang w:eastAsia="en-US" w:bidi="bn-BD"/>
        </w:rPr>
        <w:t xml:space="preserve">current </w:t>
      </w:r>
      <w:r w:rsidR="005F0243">
        <w:rPr>
          <w:lang w:eastAsia="en-US" w:bidi="bn-BD"/>
        </w:rPr>
        <w:t xml:space="preserve">standards are not </w:t>
      </w:r>
      <w:r w:rsidR="00997386">
        <w:rPr>
          <w:lang w:eastAsia="en-US" w:bidi="bn-BD"/>
        </w:rPr>
        <w:t xml:space="preserve">suited to </w:t>
      </w:r>
      <w:r w:rsidR="00C67025">
        <w:rPr>
          <w:lang w:eastAsia="en-US" w:bidi="bn-BD"/>
        </w:rPr>
        <w:t xml:space="preserve">test </w:t>
      </w:r>
      <w:r w:rsidR="00997386">
        <w:rPr>
          <w:lang w:eastAsia="en-US" w:bidi="bn-BD"/>
        </w:rPr>
        <w:t>devices over 72mm in size.</w:t>
      </w:r>
    </w:p>
    <w:p w:rsidR="00997386" w:rsidRDefault="00514AE1" w:rsidP="00514AE1">
      <w:pPr>
        <w:pStyle w:val="NormalParagraph"/>
        <w:numPr>
          <w:ilvl w:val="0"/>
          <w:numId w:val="46"/>
        </w:numPr>
        <w:rPr>
          <w:lang w:eastAsia="en-US" w:bidi="bn-BD"/>
        </w:rPr>
      </w:pPr>
      <w:r>
        <w:rPr>
          <w:lang w:eastAsia="en-US" w:bidi="bn-BD"/>
        </w:rPr>
        <w:t xml:space="preserve">It will </w:t>
      </w:r>
      <w:r w:rsidR="00997386">
        <w:rPr>
          <w:lang w:eastAsia="en-US" w:bidi="bn-BD"/>
        </w:rPr>
        <w:t xml:space="preserve">help align measurement methods across the industry, making it simpler for OEM’s to have one consistent deign for different Geographic regions. </w:t>
      </w:r>
      <w:r>
        <w:rPr>
          <w:lang w:eastAsia="en-US" w:bidi="bn-BD"/>
        </w:rPr>
        <w:t>(</w:t>
      </w:r>
      <w:r w:rsidR="00997386">
        <w:rPr>
          <w:lang w:eastAsia="en-US" w:bidi="bn-BD"/>
        </w:rPr>
        <w:t xml:space="preserve">This could be a real issue soon as devices begin to be designed </w:t>
      </w:r>
      <w:r w:rsidR="00C67025">
        <w:rPr>
          <w:lang w:eastAsia="en-US" w:bidi="bn-BD"/>
        </w:rPr>
        <w:t xml:space="preserve">for </w:t>
      </w:r>
      <w:r w:rsidR="00997386">
        <w:rPr>
          <w:lang w:eastAsia="en-US" w:bidi="bn-BD"/>
        </w:rPr>
        <w:t>a North American market that mandates measurement with a CTIA Wide Hand, and EU or Asia where 3GPP standards are more commonly mandated.</w:t>
      </w:r>
      <w:r>
        <w:rPr>
          <w:lang w:eastAsia="en-US" w:bidi="bn-BD"/>
        </w:rPr>
        <w:t>)</w:t>
      </w:r>
    </w:p>
    <w:p w:rsidR="00514AE1" w:rsidRDefault="00514AE1" w:rsidP="00514AE1">
      <w:pPr>
        <w:pStyle w:val="NormalParagraph"/>
        <w:numPr>
          <w:ilvl w:val="0"/>
          <w:numId w:val="46"/>
        </w:numPr>
        <w:rPr>
          <w:lang w:eastAsia="en-US" w:bidi="bn-BD"/>
        </w:rPr>
      </w:pPr>
      <w:r>
        <w:rPr>
          <w:lang w:eastAsia="en-US" w:bidi="bn-BD"/>
        </w:rPr>
        <w:t>It will remove a growing gap in the relevance of TRS/TRP made using 3GPP standard measurements as many devices, including a majority of Flagship Smartphones now have a width in excess of 72mm</w:t>
      </w:r>
    </w:p>
    <w:p w:rsidR="00997386" w:rsidRDefault="00997386" w:rsidP="00997386">
      <w:pPr>
        <w:pStyle w:val="NormalParagraph"/>
        <w:rPr>
          <w:lang w:eastAsia="en-US" w:bidi="bn-BD"/>
        </w:rPr>
      </w:pPr>
      <w:r>
        <w:rPr>
          <w:lang w:eastAsia="en-US" w:bidi="bn-BD"/>
        </w:rPr>
        <w:t>We have noted that at it</w:t>
      </w:r>
      <w:r w:rsidR="00650101">
        <w:rPr>
          <w:lang w:eastAsia="en-US" w:bidi="bn-BD"/>
        </w:rPr>
        <w:t>s</w:t>
      </w:r>
      <w:r>
        <w:rPr>
          <w:lang w:eastAsia="en-US" w:bidi="bn-BD"/>
        </w:rPr>
        <w:t xml:space="preserve"> last prioritisation </w:t>
      </w:r>
      <w:r w:rsidR="001B66D7">
        <w:rPr>
          <w:lang w:eastAsia="en-US" w:bidi="bn-BD"/>
        </w:rPr>
        <w:t xml:space="preserve">discussion </w:t>
      </w:r>
      <w:r>
        <w:rPr>
          <w:lang w:eastAsia="en-US" w:bidi="bn-BD"/>
        </w:rPr>
        <w:t>the definition of a Wide Phantom hand was not prioritised by 3GPP.</w:t>
      </w:r>
      <w:r w:rsidR="00650101">
        <w:rPr>
          <w:lang w:eastAsia="en-US" w:bidi="bn-BD"/>
        </w:rPr>
        <w:t xml:space="preserve"> </w:t>
      </w:r>
      <w:r>
        <w:rPr>
          <w:lang w:eastAsia="en-US" w:bidi="bn-BD"/>
        </w:rPr>
        <w:t>We would request that at it next prioritisation meeting R</w:t>
      </w:r>
      <w:r w:rsidR="001B66D7">
        <w:rPr>
          <w:lang w:eastAsia="en-US" w:bidi="bn-BD"/>
        </w:rPr>
        <w:t>AN</w:t>
      </w:r>
      <w:r>
        <w:rPr>
          <w:lang w:eastAsia="en-US" w:bidi="bn-BD"/>
        </w:rPr>
        <w:t xml:space="preserve"> Plenary considers this request and creates a work package for the definition of a Wide Phantom Hand</w:t>
      </w:r>
      <w:r w:rsidR="00650101">
        <w:rPr>
          <w:lang w:eastAsia="en-US" w:bidi="bn-BD"/>
        </w:rPr>
        <w:t>.</w:t>
      </w:r>
    </w:p>
    <w:p w:rsidR="00B33DE0" w:rsidRPr="008D3C22" w:rsidRDefault="00B33DE0" w:rsidP="00F965E5">
      <w:pPr>
        <w:pStyle w:val="Heading1"/>
        <w:rPr>
          <w:lang w:val="en-GB"/>
        </w:rPr>
      </w:pPr>
      <w:r w:rsidRPr="008D3C22">
        <w:rPr>
          <w:lang w:val="en-GB"/>
        </w:rPr>
        <w:t>Contact</w:t>
      </w:r>
    </w:p>
    <w:p w:rsidR="00B33DE0" w:rsidRPr="008D3C22" w:rsidRDefault="008B5ABE" w:rsidP="007E53B6">
      <w:pPr>
        <w:jc w:val="left"/>
      </w:pPr>
      <w:r>
        <w:t xml:space="preserve">Responses </w:t>
      </w:r>
      <w:r w:rsidR="0064713C">
        <w:t>and/or questions regarding this</w:t>
      </w:r>
      <w:r w:rsidR="00B33DE0" w:rsidRPr="008D3C22">
        <w:t xml:space="preserve"> </w:t>
      </w:r>
      <w:r w:rsidR="00EF225D">
        <w:t xml:space="preserve">LS </w:t>
      </w:r>
      <w:r w:rsidR="00B33DE0" w:rsidRPr="008D3C22">
        <w:t>can be directed to</w:t>
      </w:r>
      <w:r w:rsidR="00B75973">
        <w:t xml:space="preserve"> </w:t>
      </w:r>
      <w:r w:rsidR="007E53B6">
        <w:t>Xiaolong Zhou (chair of TSG AP)</w:t>
      </w:r>
      <w:r w:rsidR="00C67025">
        <w:t xml:space="preserve"> China Unicam [zhouxl50@chinaunicom.cn],</w:t>
      </w:r>
      <w:r w:rsidR="007E53B6">
        <w:t xml:space="preserve"> Abbas Alpasan (</w:t>
      </w:r>
      <w:r w:rsidR="00997386">
        <w:t>Deputy</w:t>
      </w:r>
      <w:r w:rsidR="007E53B6">
        <w:t xml:space="preserve"> Chair of TSG AP</w:t>
      </w:r>
      <w:r w:rsidR="001B66D7">
        <w:t>)</w:t>
      </w:r>
      <w:r w:rsidR="00C67025">
        <w:t xml:space="preserve"> Vodafone Group [Abbas.Alpaslan@vodafone.com]</w:t>
      </w:r>
      <w:r w:rsidR="00B75973">
        <w:t xml:space="preserve"> or</w:t>
      </w:r>
      <w:r w:rsidR="00B33DE0" w:rsidRPr="008D3C22">
        <w:t xml:space="preserve"> Paul Gosden, GSMA Director for TSG [</w:t>
      </w:r>
      <w:hyperlink r:id="rId15" w:history="1">
        <w:r w:rsidR="00B33DE0" w:rsidRPr="008D3C22">
          <w:rPr>
            <w:rStyle w:val="Hyperlink"/>
          </w:rPr>
          <w:t>mailto:pgosden@gsma.com</w:t>
        </w:r>
      </w:hyperlink>
      <w:r w:rsidR="00B33DE0" w:rsidRPr="008D3C22">
        <w:t>].</w:t>
      </w:r>
    </w:p>
    <w:sectPr w:rsidR="00B33DE0" w:rsidRPr="008D3C22" w:rsidSect="006354A3">
      <w:headerReference w:type="even" r:id="rId16"/>
      <w:headerReference w:type="default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  <wne:toolbarData r:id="rId1"/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0E5" w:rsidRDefault="009340E5">
      <w:pPr>
        <w:spacing w:before="0"/>
      </w:pPr>
      <w:r>
        <w:separator/>
      </w:r>
    </w:p>
    <w:p w:rsidR="009340E5" w:rsidRDefault="009340E5"/>
  </w:endnote>
  <w:endnote w:type="continuationSeparator" w:id="0">
    <w:p w:rsidR="009340E5" w:rsidRDefault="009340E5">
      <w:pPr>
        <w:spacing w:before="0"/>
      </w:pPr>
      <w:r>
        <w:continuationSeparator/>
      </w:r>
    </w:p>
    <w:p w:rsidR="009340E5" w:rsidRDefault="009340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74D" w:rsidRPr="00E702D2" w:rsidRDefault="00F1774D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 w:rsidR="00FD7612">
      <w:rPr>
        <w:noProof/>
        <w:lang w:val="en-US"/>
      </w:rPr>
      <w:t>2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 w:rsidR="00FD7612">
      <w:rPr>
        <w:noProof/>
        <w:lang w:val="en-US"/>
      </w:rPr>
      <w:t>3</w:t>
    </w:r>
    <w:r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0E5" w:rsidRDefault="009340E5" w:rsidP="009527C9">
      <w:pPr>
        <w:spacing w:before="0"/>
      </w:pPr>
      <w:r>
        <w:separator/>
      </w:r>
    </w:p>
  </w:footnote>
  <w:footnote w:type="continuationSeparator" w:id="0">
    <w:p w:rsidR="009340E5" w:rsidRDefault="009340E5" w:rsidP="009527C9">
      <w:pPr>
        <w:spacing w:before="0"/>
      </w:pPr>
      <w:r>
        <w:continuationSeparator/>
      </w:r>
    </w:p>
  </w:footnote>
  <w:footnote w:type="continuationNotice" w:id="1">
    <w:p w:rsidR="009340E5" w:rsidRDefault="009340E5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74D" w:rsidRDefault="00F1774D" w:rsidP="00427F8A">
    <w:pPr>
      <w:pStyle w:val="NormalParagraph"/>
    </w:pPr>
  </w:p>
  <w:p w:rsidR="00F1774D" w:rsidRDefault="00F1774D" w:rsidP="00427F8A">
    <w:pPr>
      <w:pStyle w:val="Normal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74D" w:rsidRPr="00B618DF" w:rsidRDefault="00F1774D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3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0EA590D"/>
    <w:multiLevelType w:val="hybridMultilevel"/>
    <w:tmpl w:val="9F4CCD5C"/>
    <w:lvl w:ilvl="0" w:tplc="284A1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1654A24"/>
    <w:multiLevelType w:val="hybridMultilevel"/>
    <w:tmpl w:val="128AA6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754E5C"/>
    <w:multiLevelType w:val="hybridMultilevel"/>
    <w:tmpl w:val="CAACE7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5218B"/>
    <w:multiLevelType w:val="hybridMultilevel"/>
    <w:tmpl w:val="F586D3F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2" w15:restartNumberingAfterBreak="0">
    <w:nsid w:val="27BC2481"/>
    <w:multiLevelType w:val="hybridMultilevel"/>
    <w:tmpl w:val="4BD0F5DC"/>
    <w:lvl w:ilvl="0" w:tplc="E354B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C0648"/>
    <w:multiLevelType w:val="hybridMultilevel"/>
    <w:tmpl w:val="7F9C1B7E"/>
    <w:lvl w:ilvl="0" w:tplc="3558FD3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5E1086"/>
    <w:multiLevelType w:val="multilevel"/>
    <w:tmpl w:val="260E2C18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5" w15:restartNumberingAfterBreak="0">
    <w:nsid w:val="2FF87F2E"/>
    <w:multiLevelType w:val="hybridMultilevel"/>
    <w:tmpl w:val="923EDB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D132C"/>
    <w:multiLevelType w:val="hybridMultilevel"/>
    <w:tmpl w:val="4A56314C"/>
    <w:lvl w:ilvl="0" w:tplc="284A13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8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CB33B3"/>
    <w:multiLevelType w:val="hybridMultilevel"/>
    <w:tmpl w:val="29C85438"/>
    <w:lvl w:ilvl="0" w:tplc="34449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1408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922DC0">
      <w:start w:val="228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8E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321D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6A03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B45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B85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64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084ADD"/>
    <w:multiLevelType w:val="hybridMultilevel"/>
    <w:tmpl w:val="81564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416997"/>
    <w:multiLevelType w:val="hybridMultilevel"/>
    <w:tmpl w:val="A740E9B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501D48"/>
    <w:multiLevelType w:val="hybridMultilevel"/>
    <w:tmpl w:val="3564C7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6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49A5DF0"/>
    <w:multiLevelType w:val="hybridMultilevel"/>
    <w:tmpl w:val="60E49352"/>
    <w:lvl w:ilvl="0" w:tplc="8684E804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05726"/>
    <w:multiLevelType w:val="hybridMultilevel"/>
    <w:tmpl w:val="4BD0F5DC"/>
    <w:lvl w:ilvl="0" w:tplc="E354B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1" w15:restartNumberingAfterBreak="0">
    <w:nsid w:val="593E787E"/>
    <w:multiLevelType w:val="hybridMultilevel"/>
    <w:tmpl w:val="9A74E6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3" w15:restartNumberingAfterBreak="0">
    <w:nsid w:val="603C21F7"/>
    <w:multiLevelType w:val="hybridMultilevel"/>
    <w:tmpl w:val="8FCA9C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8A4883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7560DDA"/>
    <w:multiLevelType w:val="hybridMultilevel"/>
    <w:tmpl w:val="5DF86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E1561FD"/>
    <w:multiLevelType w:val="hybridMultilevel"/>
    <w:tmpl w:val="B51C7202"/>
    <w:lvl w:ilvl="0" w:tplc="96EEA2D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8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93A38"/>
    <w:multiLevelType w:val="hybridMultilevel"/>
    <w:tmpl w:val="2F622FB4"/>
    <w:lvl w:ilvl="0" w:tplc="916C81F8">
      <w:start w:val="1"/>
      <w:numFmt w:val="decimal"/>
      <w:lvlText w:val="%1)"/>
      <w:lvlJc w:val="left"/>
      <w:pPr>
        <w:ind w:left="720" w:hanging="360"/>
      </w:pPr>
      <w:rPr>
        <w:rFonts w:ascii="Arial" w:eastAsia="SimSu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7E4D32"/>
    <w:multiLevelType w:val="hybridMultilevel"/>
    <w:tmpl w:val="4CEA3EA0"/>
    <w:lvl w:ilvl="0" w:tplc="60F652D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36"/>
  </w:num>
  <w:num w:numId="4">
    <w:abstractNumId w:val="6"/>
  </w:num>
  <w:num w:numId="5">
    <w:abstractNumId w:val="17"/>
  </w:num>
  <w:num w:numId="6">
    <w:abstractNumId w:val="19"/>
  </w:num>
  <w:num w:numId="7">
    <w:abstractNumId w:val="30"/>
  </w:num>
  <w:num w:numId="8">
    <w:abstractNumId w:val="25"/>
  </w:num>
  <w:num w:numId="9">
    <w:abstractNumId w:val="11"/>
  </w:num>
  <w:num w:numId="10">
    <w:abstractNumId w:val="32"/>
  </w:num>
  <w:num w:numId="11">
    <w:abstractNumId w:val="26"/>
  </w:num>
  <w:num w:numId="12">
    <w:abstractNumId w:val="38"/>
  </w:num>
  <w:num w:numId="13">
    <w:abstractNumId w:val="39"/>
  </w:num>
  <w:num w:numId="14">
    <w:abstractNumId w:val="28"/>
  </w:num>
  <w:num w:numId="15">
    <w:abstractNumId w:val="23"/>
  </w:num>
  <w:num w:numId="16">
    <w:abstractNumId w:val="1"/>
  </w:num>
  <w:num w:numId="17">
    <w:abstractNumId w:val="2"/>
  </w:num>
  <w:num w:numId="18">
    <w:abstractNumId w:val="4"/>
  </w:num>
  <w:num w:numId="19">
    <w:abstractNumId w:val="15"/>
  </w:num>
  <w:num w:numId="20">
    <w:abstractNumId w:val="29"/>
  </w:num>
  <w:num w:numId="21">
    <w:abstractNumId w:val="22"/>
  </w:num>
  <w:num w:numId="22">
    <w:abstractNumId w:val="20"/>
  </w:num>
  <w:num w:numId="23">
    <w:abstractNumId w:val="9"/>
  </w:num>
  <w:num w:numId="24">
    <w:abstractNumId w:val="33"/>
  </w:num>
  <w:num w:numId="25">
    <w:abstractNumId w:val="40"/>
  </w:num>
  <w:num w:numId="26">
    <w:abstractNumId w:val="13"/>
  </w:num>
  <w:num w:numId="27">
    <w:abstractNumId w:val="34"/>
  </w:num>
  <w:num w:numId="28">
    <w:abstractNumId w:val="5"/>
  </w:num>
  <w:num w:numId="29">
    <w:abstractNumId w:val="18"/>
  </w:num>
  <w:num w:numId="30">
    <w:abstractNumId w:val="10"/>
  </w:num>
  <w:num w:numId="31">
    <w:abstractNumId w:val="7"/>
  </w:num>
  <w:num w:numId="32">
    <w:abstractNumId w:val="16"/>
  </w:num>
  <w:num w:numId="33">
    <w:abstractNumId w:val="27"/>
  </w:num>
  <w:num w:numId="34">
    <w:abstractNumId w:val="12"/>
  </w:num>
  <w:num w:numId="35">
    <w:abstractNumId w:val="14"/>
  </w:num>
  <w:num w:numId="36">
    <w:abstractNumId w:val="14"/>
  </w:num>
  <w:num w:numId="37">
    <w:abstractNumId w:val="3"/>
  </w:num>
  <w:num w:numId="38">
    <w:abstractNumId w:val="41"/>
  </w:num>
  <w:num w:numId="3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31"/>
  </w:num>
  <w:num w:numId="43">
    <w:abstractNumId w:val="35"/>
  </w:num>
  <w:num w:numId="44">
    <w:abstractNumId w:val="21"/>
  </w:num>
  <w:num w:numId="45">
    <w:abstractNumId w:val="37"/>
  </w:num>
  <w:num w:numId="46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6D0D"/>
    <w:rsid w:val="00007889"/>
    <w:rsid w:val="0001024B"/>
    <w:rsid w:val="0001452C"/>
    <w:rsid w:val="00017B58"/>
    <w:rsid w:val="0002072B"/>
    <w:rsid w:val="00020A4A"/>
    <w:rsid w:val="00020F07"/>
    <w:rsid w:val="0003298E"/>
    <w:rsid w:val="00036E43"/>
    <w:rsid w:val="00041759"/>
    <w:rsid w:val="000424C6"/>
    <w:rsid w:val="00046D01"/>
    <w:rsid w:val="000477E0"/>
    <w:rsid w:val="00047A48"/>
    <w:rsid w:val="00051313"/>
    <w:rsid w:val="0005218C"/>
    <w:rsid w:val="00052FE2"/>
    <w:rsid w:val="000562F9"/>
    <w:rsid w:val="00057BFB"/>
    <w:rsid w:val="00066CB4"/>
    <w:rsid w:val="00067326"/>
    <w:rsid w:val="00067935"/>
    <w:rsid w:val="000713B1"/>
    <w:rsid w:val="00073320"/>
    <w:rsid w:val="0007601E"/>
    <w:rsid w:val="00076609"/>
    <w:rsid w:val="00076BDF"/>
    <w:rsid w:val="000774DD"/>
    <w:rsid w:val="0008044A"/>
    <w:rsid w:val="000809F1"/>
    <w:rsid w:val="000818EA"/>
    <w:rsid w:val="0008291F"/>
    <w:rsid w:val="00082D9B"/>
    <w:rsid w:val="000831EB"/>
    <w:rsid w:val="0008791C"/>
    <w:rsid w:val="00091152"/>
    <w:rsid w:val="00091D21"/>
    <w:rsid w:val="00097477"/>
    <w:rsid w:val="000A0212"/>
    <w:rsid w:val="000A0FB0"/>
    <w:rsid w:val="000A47F7"/>
    <w:rsid w:val="000A6E18"/>
    <w:rsid w:val="000B02F8"/>
    <w:rsid w:val="000B2B37"/>
    <w:rsid w:val="000B2BA0"/>
    <w:rsid w:val="000B5D2E"/>
    <w:rsid w:val="000B6150"/>
    <w:rsid w:val="000B7E01"/>
    <w:rsid w:val="000C0101"/>
    <w:rsid w:val="000C084A"/>
    <w:rsid w:val="000C467A"/>
    <w:rsid w:val="000C4F1F"/>
    <w:rsid w:val="000C528F"/>
    <w:rsid w:val="000C6264"/>
    <w:rsid w:val="000C699A"/>
    <w:rsid w:val="000C7EDC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D7E9E"/>
    <w:rsid w:val="000E0559"/>
    <w:rsid w:val="000E204E"/>
    <w:rsid w:val="000E2366"/>
    <w:rsid w:val="000E46DF"/>
    <w:rsid w:val="000E6BB7"/>
    <w:rsid w:val="000F243F"/>
    <w:rsid w:val="000F59EC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1F42"/>
    <w:rsid w:val="00122458"/>
    <w:rsid w:val="00122C96"/>
    <w:rsid w:val="00123283"/>
    <w:rsid w:val="00123C6D"/>
    <w:rsid w:val="00127F26"/>
    <w:rsid w:val="001314F8"/>
    <w:rsid w:val="00131D60"/>
    <w:rsid w:val="00132FBC"/>
    <w:rsid w:val="00133400"/>
    <w:rsid w:val="00136042"/>
    <w:rsid w:val="00141190"/>
    <w:rsid w:val="0014248D"/>
    <w:rsid w:val="00142F63"/>
    <w:rsid w:val="0014442F"/>
    <w:rsid w:val="001455A2"/>
    <w:rsid w:val="001463F3"/>
    <w:rsid w:val="001479FC"/>
    <w:rsid w:val="001500CD"/>
    <w:rsid w:val="001501A8"/>
    <w:rsid w:val="00153DD4"/>
    <w:rsid w:val="00155AD3"/>
    <w:rsid w:val="00155DE3"/>
    <w:rsid w:val="0015676E"/>
    <w:rsid w:val="0015710C"/>
    <w:rsid w:val="0016030F"/>
    <w:rsid w:val="001611E2"/>
    <w:rsid w:val="00163638"/>
    <w:rsid w:val="00163998"/>
    <w:rsid w:val="00165872"/>
    <w:rsid w:val="00165EC2"/>
    <w:rsid w:val="00167C13"/>
    <w:rsid w:val="00170335"/>
    <w:rsid w:val="001718A6"/>
    <w:rsid w:val="00172698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95917"/>
    <w:rsid w:val="001A08EC"/>
    <w:rsid w:val="001A1E97"/>
    <w:rsid w:val="001A2587"/>
    <w:rsid w:val="001A2D53"/>
    <w:rsid w:val="001A3993"/>
    <w:rsid w:val="001A4450"/>
    <w:rsid w:val="001B1649"/>
    <w:rsid w:val="001B19C2"/>
    <w:rsid w:val="001B1ECB"/>
    <w:rsid w:val="001B4284"/>
    <w:rsid w:val="001B66D7"/>
    <w:rsid w:val="001B749F"/>
    <w:rsid w:val="001C0C8A"/>
    <w:rsid w:val="001C0F35"/>
    <w:rsid w:val="001C4DE5"/>
    <w:rsid w:val="001C5E13"/>
    <w:rsid w:val="001D1F5A"/>
    <w:rsid w:val="001D44A2"/>
    <w:rsid w:val="001D610B"/>
    <w:rsid w:val="001D63B3"/>
    <w:rsid w:val="001D644A"/>
    <w:rsid w:val="001E1EB4"/>
    <w:rsid w:val="001E43F3"/>
    <w:rsid w:val="001E5A5B"/>
    <w:rsid w:val="001E616F"/>
    <w:rsid w:val="001F08AC"/>
    <w:rsid w:val="001F1948"/>
    <w:rsid w:val="001F2D3A"/>
    <w:rsid w:val="001F3509"/>
    <w:rsid w:val="001F40E8"/>
    <w:rsid w:val="001F45E9"/>
    <w:rsid w:val="001F50A5"/>
    <w:rsid w:val="001F70C0"/>
    <w:rsid w:val="001F74B3"/>
    <w:rsid w:val="001F7A1E"/>
    <w:rsid w:val="00200599"/>
    <w:rsid w:val="002014A5"/>
    <w:rsid w:val="00202265"/>
    <w:rsid w:val="00202CC7"/>
    <w:rsid w:val="0020325F"/>
    <w:rsid w:val="00205F77"/>
    <w:rsid w:val="002073C4"/>
    <w:rsid w:val="00207D34"/>
    <w:rsid w:val="002111D3"/>
    <w:rsid w:val="00213F63"/>
    <w:rsid w:val="002147DA"/>
    <w:rsid w:val="00214D30"/>
    <w:rsid w:val="00215395"/>
    <w:rsid w:val="00217E0D"/>
    <w:rsid w:val="002200A1"/>
    <w:rsid w:val="0022220E"/>
    <w:rsid w:val="00227BD2"/>
    <w:rsid w:val="00231B20"/>
    <w:rsid w:val="0023227F"/>
    <w:rsid w:val="00232E37"/>
    <w:rsid w:val="00235279"/>
    <w:rsid w:val="00243007"/>
    <w:rsid w:val="00243CE1"/>
    <w:rsid w:val="00243FA4"/>
    <w:rsid w:val="00245DB6"/>
    <w:rsid w:val="00247BF8"/>
    <w:rsid w:val="00251721"/>
    <w:rsid w:val="00251997"/>
    <w:rsid w:val="00252CDA"/>
    <w:rsid w:val="00254E4D"/>
    <w:rsid w:val="00254FDB"/>
    <w:rsid w:val="00262B4F"/>
    <w:rsid w:val="00264CA7"/>
    <w:rsid w:val="00265AA5"/>
    <w:rsid w:val="00271CFF"/>
    <w:rsid w:val="00273F12"/>
    <w:rsid w:val="00274DD6"/>
    <w:rsid w:val="00274FA7"/>
    <w:rsid w:val="00275A15"/>
    <w:rsid w:val="00275D22"/>
    <w:rsid w:val="00275F50"/>
    <w:rsid w:val="002760BE"/>
    <w:rsid w:val="002766F0"/>
    <w:rsid w:val="00282E08"/>
    <w:rsid w:val="00283857"/>
    <w:rsid w:val="00285969"/>
    <w:rsid w:val="002859F6"/>
    <w:rsid w:val="002873C5"/>
    <w:rsid w:val="00287881"/>
    <w:rsid w:val="00294E91"/>
    <w:rsid w:val="00294F1F"/>
    <w:rsid w:val="002A6182"/>
    <w:rsid w:val="002A7CAD"/>
    <w:rsid w:val="002B26E2"/>
    <w:rsid w:val="002B3C58"/>
    <w:rsid w:val="002B69CB"/>
    <w:rsid w:val="002C09E8"/>
    <w:rsid w:val="002C11B8"/>
    <w:rsid w:val="002C25F7"/>
    <w:rsid w:val="002C314B"/>
    <w:rsid w:val="002C57A3"/>
    <w:rsid w:val="002C6282"/>
    <w:rsid w:val="002D01C7"/>
    <w:rsid w:val="002D06FB"/>
    <w:rsid w:val="002D0D18"/>
    <w:rsid w:val="002D109B"/>
    <w:rsid w:val="002D17CA"/>
    <w:rsid w:val="002D3527"/>
    <w:rsid w:val="002D4718"/>
    <w:rsid w:val="002D4B02"/>
    <w:rsid w:val="002D5D4E"/>
    <w:rsid w:val="002E08B1"/>
    <w:rsid w:val="002E1EDB"/>
    <w:rsid w:val="002E3528"/>
    <w:rsid w:val="002E3F62"/>
    <w:rsid w:val="002E4A52"/>
    <w:rsid w:val="002E4E1D"/>
    <w:rsid w:val="002E75D4"/>
    <w:rsid w:val="002E7AD2"/>
    <w:rsid w:val="002F0289"/>
    <w:rsid w:val="002F0669"/>
    <w:rsid w:val="002F11B4"/>
    <w:rsid w:val="002F2DB9"/>
    <w:rsid w:val="002F304C"/>
    <w:rsid w:val="002F52C8"/>
    <w:rsid w:val="002F7663"/>
    <w:rsid w:val="002F7DBE"/>
    <w:rsid w:val="00300A48"/>
    <w:rsid w:val="00300B3B"/>
    <w:rsid w:val="00300F3E"/>
    <w:rsid w:val="00303E13"/>
    <w:rsid w:val="00304057"/>
    <w:rsid w:val="003078E8"/>
    <w:rsid w:val="00307C1D"/>
    <w:rsid w:val="00311887"/>
    <w:rsid w:val="003128E0"/>
    <w:rsid w:val="003131D1"/>
    <w:rsid w:val="0031551C"/>
    <w:rsid w:val="00320822"/>
    <w:rsid w:val="00322CFC"/>
    <w:rsid w:val="003231AB"/>
    <w:rsid w:val="00323697"/>
    <w:rsid w:val="00324527"/>
    <w:rsid w:val="00330451"/>
    <w:rsid w:val="00331905"/>
    <w:rsid w:val="00334CD2"/>
    <w:rsid w:val="00335141"/>
    <w:rsid w:val="003407F8"/>
    <w:rsid w:val="0034268E"/>
    <w:rsid w:val="0034448A"/>
    <w:rsid w:val="00345739"/>
    <w:rsid w:val="00345E55"/>
    <w:rsid w:val="0035052C"/>
    <w:rsid w:val="003536D0"/>
    <w:rsid w:val="00353D0F"/>
    <w:rsid w:val="003549D3"/>
    <w:rsid w:val="0035501A"/>
    <w:rsid w:val="00360434"/>
    <w:rsid w:val="0036073D"/>
    <w:rsid w:val="00360ED9"/>
    <w:rsid w:val="00361471"/>
    <w:rsid w:val="0036393D"/>
    <w:rsid w:val="00371331"/>
    <w:rsid w:val="003715A8"/>
    <w:rsid w:val="00371695"/>
    <w:rsid w:val="00371F49"/>
    <w:rsid w:val="0037290C"/>
    <w:rsid w:val="00373FBC"/>
    <w:rsid w:val="0037468F"/>
    <w:rsid w:val="00376BAB"/>
    <w:rsid w:val="00376BF3"/>
    <w:rsid w:val="003809FF"/>
    <w:rsid w:val="00382465"/>
    <w:rsid w:val="003825CE"/>
    <w:rsid w:val="00383ADA"/>
    <w:rsid w:val="00383E66"/>
    <w:rsid w:val="00387343"/>
    <w:rsid w:val="00387F17"/>
    <w:rsid w:val="003915A1"/>
    <w:rsid w:val="00391E55"/>
    <w:rsid w:val="00396E3D"/>
    <w:rsid w:val="00397B86"/>
    <w:rsid w:val="003A0496"/>
    <w:rsid w:val="003A0DA5"/>
    <w:rsid w:val="003A13AB"/>
    <w:rsid w:val="003A1A5A"/>
    <w:rsid w:val="003A3B36"/>
    <w:rsid w:val="003A55B4"/>
    <w:rsid w:val="003A7D25"/>
    <w:rsid w:val="003B164B"/>
    <w:rsid w:val="003B2001"/>
    <w:rsid w:val="003B338C"/>
    <w:rsid w:val="003B7051"/>
    <w:rsid w:val="003C08FC"/>
    <w:rsid w:val="003C1EBB"/>
    <w:rsid w:val="003C2BC9"/>
    <w:rsid w:val="003C30F0"/>
    <w:rsid w:val="003C5A14"/>
    <w:rsid w:val="003C5EB1"/>
    <w:rsid w:val="003C62D0"/>
    <w:rsid w:val="003C6A2D"/>
    <w:rsid w:val="003D0069"/>
    <w:rsid w:val="003D0CD1"/>
    <w:rsid w:val="003D1DC5"/>
    <w:rsid w:val="003D2433"/>
    <w:rsid w:val="003D249B"/>
    <w:rsid w:val="003D2A69"/>
    <w:rsid w:val="003D4034"/>
    <w:rsid w:val="003D727C"/>
    <w:rsid w:val="003E4579"/>
    <w:rsid w:val="003E46E8"/>
    <w:rsid w:val="003E4AFA"/>
    <w:rsid w:val="003E5258"/>
    <w:rsid w:val="003E608F"/>
    <w:rsid w:val="003F4D31"/>
    <w:rsid w:val="003F5391"/>
    <w:rsid w:val="003F773C"/>
    <w:rsid w:val="00400BD4"/>
    <w:rsid w:val="00401972"/>
    <w:rsid w:val="004057E9"/>
    <w:rsid w:val="00406873"/>
    <w:rsid w:val="00406D46"/>
    <w:rsid w:val="00407E30"/>
    <w:rsid w:val="00413861"/>
    <w:rsid w:val="00416473"/>
    <w:rsid w:val="00416665"/>
    <w:rsid w:val="00417276"/>
    <w:rsid w:val="00417779"/>
    <w:rsid w:val="004178F0"/>
    <w:rsid w:val="00420853"/>
    <w:rsid w:val="00420B03"/>
    <w:rsid w:val="0042307E"/>
    <w:rsid w:val="00424B59"/>
    <w:rsid w:val="0042517D"/>
    <w:rsid w:val="00427F8A"/>
    <w:rsid w:val="00437421"/>
    <w:rsid w:val="004374A7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2ADF"/>
    <w:rsid w:val="004631F9"/>
    <w:rsid w:val="00465C52"/>
    <w:rsid w:val="00472197"/>
    <w:rsid w:val="0047234A"/>
    <w:rsid w:val="00476E46"/>
    <w:rsid w:val="00477CD5"/>
    <w:rsid w:val="00481653"/>
    <w:rsid w:val="00483E24"/>
    <w:rsid w:val="00484A85"/>
    <w:rsid w:val="00485D3A"/>
    <w:rsid w:val="004876D1"/>
    <w:rsid w:val="00490289"/>
    <w:rsid w:val="004904F9"/>
    <w:rsid w:val="00492156"/>
    <w:rsid w:val="00492BBA"/>
    <w:rsid w:val="00492FFE"/>
    <w:rsid w:val="00493F9D"/>
    <w:rsid w:val="00494339"/>
    <w:rsid w:val="004951DA"/>
    <w:rsid w:val="004A01C8"/>
    <w:rsid w:val="004A0711"/>
    <w:rsid w:val="004A161F"/>
    <w:rsid w:val="004A174B"/>
    <w:rsid w:val="004A298F"/>
    <w:rsid w:val="004A6D2B"/>
    <w:rsid w:val="004B03DF"/>
    <w:rsid w:val="004B0DE0"/>
    <w:rsid w:val="004B1958"/>
    <w:rsid w:val="004B1EA6"/>
    <w:rsid w:val="004B4284"/>
    <w:rsid w:val="004B5644"/>
    <w:rsid w:val="004B7801"/>
    <w:rsid w:val="004B7C04"/>
    <w:rsid w:val="004C078E"/>
    <w:rsid w:val="004C0B40"/>
    <w:rsid w:val="004C114A"/>
    <w:rsid w:val="004C1B7A"/>
    <w:rsid w:val="004C4AC6"/>
    <w:rsid w:val="004C78DA"/>
    <w:rsid w:val="004D2DBD"/>
    <w:rsid w:val="004E04F4"/>
    <w:rsid w:val="004E053B"/>
    <w:rsid w:val="004E1466"/>
    <w:rsid w:val="004E288E"/>
    <w:rsid w:val="004E2F8F"/>
    <w:rsid w:val="004E5109"/>
    <w:rsid w:val="004F13DB"/>
    <w:rsid w:val="004F3FDA"/>
    <w:rsid w:val="004F4891"/>
    <w:rsid w:val="004F64C4"/>
    <w:rsid w:val="004F7B37"/>
    <w:rsid w:val="004F7C11"/>
    <w:rsid w:val="004F7E80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339A"/>
    <w:rsid w:val="00514AE1"/>
    <w:rsid w:val="00515A23"/>
    <w:rsid w:val="00516B9F"/>
    <w:rsid w:val="0051781F"/>
    <w:rsid w:val="00517DC6"/>
    <w:rsid w:val="005245D0"/>
    <w:rsid w:val="00525783"/>
    <w:rsid w:val="0052647C"/>
    <w:rsid w:val="00527F8D"/>
    <w:rsid w:val="00531355"/>
    <w:rsid w:val="005327A5"/>
    <w:rsid w:val="00533F41"/>
    <w:rsid w:val="0053666B"/>
    <w:rsid w:val="005412C2"/>
    <w:rsid w:val="00542AC6"/>
    <w:rsid w:val="00542D36"/>
    <w:rsid w:val="005437A2"/>
    <w:rsid w:val="0054441F"/>
    <w:rsid w:val="00544531"/>
    <w:rsid w:val="00545F0E"/>
    <w:rsid w:val="005518B6"/>
    <w:rsid w:val="00551AB7"/>
    <w:rsid w:val="00551F49"/>
    <w:rsid w:val="00553839"/>
    <w:rsid w:val="00554732"/>
    <w:rsid w:val="00554E35"/>
    <w:rsid w:val="00555D99"/>
    <w:rsid w:val="00556683"/>
    <w:rsid w:val="005614BD"/>
    <w:rsid w:val="00562158"/>
    <w:rsid w:val="0056437D"/>
    <w:rsid w:val="00566844"/>
    <w:rsid w:val="0057426C"/>
    <w:rsid w:val="00576E20"/>
    <w:rsid w:val="005775CA"/>
    <w:rsid w:val="00580D8C"/>
    <w:rsid w:val="00581E8B"/>
    <w:rsid w:val="00581F5F"/>
    <w:rsid w:val="00583D79"/>
    <w:rsid w:val="005840AA"/>
    <w:rsid w:val="00584B29"/>
    <w:rsid w:val="00585714"/>
    <w:rsid w:val="0059022F"/>
    <w:rsid w:val="00590CD8"/>
    <w:rsid w:val="00592C50"/>
    <w:rsid w:val="005942AF"/>
    <w:rsid w:val="00597C1A"/>
    <w:rsid w:val="005A02BD"/>
    <w:rsid w:val="005A1013"/>
    <w:rsid w:val="005A14E6"/>
    <w:rsid w:val="005A22E6"/>
    <w:rsid w:val="005A22F4"/>
    <w:rsid w:val="005A3E66"/>
    <w:rsid w:val="005A675F"/>
    <w:rsid w:val="005A74FF"/>
    <w:rsid w:val="005B0278"/>
    <w:rsid w:val="005B2857"/>
    <w:rsid w:val="005B2FCD"/>
    <w:rsid w:val="005C0FF5"/>
    <w:rsid w:val="005C376A"/>
    <w:rsid w:val="005C5126"/>
    <w:rsid w:val="005D1DD4"/>
    <w:rsid w:val="005D1FC0"/>
    <w:rsid w:val="005D218F"/>
    <w:rsid w:val="005D6D3E"/>
    <w:rsid w:val="005E10AA"/>
    <w:rsid w:val="005E1EDF"/>
    <w:rsid w:val="005E39FB"/>
    <w:rsid w:val="005E441E"/>
    <w:rsid w:val="005E467F"/>
    <w:rsid w:val="005E4DD8"/>
    <w:rsid w:val="005E5A5E"/>
    <w:rsid w:val="005E7646"/>
    <w:rsid w:val="005F0243"/>
    <w:rsid w:val="005F0695"/>
    <w:rsid w:val="005F363C"/>
    <w:rsid w:val="005F4E09"/>
    <w:rsid w:val="0060125E"/>
    <w:rsid w:val="00605FEB"/>
    <w:rsid w:val="00606293"/>
    <w:rsid w:val="00607A2E"/>
    <w:rsid w:val="00607C2E"/>
    <w:rsid w:val="006104AA"/>
    <w:rsid w:val="00610946"/>
    <w:rsid w:val="00611B6E"/>
    <w:rsid w:val="00612CFB"/>
    <w:rsid w:val="00613642"/>
    <w:rsid w:val="00613A28"/>
    <w:rsid w:val="00613E17"/>
    <w:rsid w:val="00615222"/>
    <w:rsid w:val="006173CD"/>
    <w:rsid w:val="006204B3"/>
    <w:rsid w:val="0062190D"/>
    <w:rsid w:val="00624611"/>
    <w:rsid w:val="0062463A"/>
    <w:rsid w:val="0062527D"/>
    <w:rsid w:val="00625ED9"/>
    <w:rsid w:val="0062625E"/>
    <w:rsid w:val="00626635"/>
    <w:rsid w:val="006308DA"/>
    <w:rsid w:val="00633137"/>
    <w:rsid w:val="006354A3"/>
    <w:rsid w:val="00640911"/>
    <w:rsid w:val="00640CB3"/>
    <w:rsid w:val="00642A24"/>
    <w:rsid w:val="00642D43"/>
    <w:rsid w:val="00642EED"/>
    <w:rsid w:val="00646261"/>
    <w:rsid w:val="00647029"/>
    <w:rsid w:val="0064713C"/>
    <w:rsid w:val="00650101"/>
    <w:rsid w:val="006516D4"/>
    <w:rsid w:val="00651D83"/>
    <w:rsid w:val="00654DEB"/>
    <w:rsid w:val="00660F99"/>
    <w:rsid w:val="00661207"/>
    <w:rsid w:val="006618AE"/>
    <w:rsid w:val="00666EEC"/>
    <w:rsid w:val="0066747C"/>
    <w:rsid w:val="00667F4B"/>
    <w:rsid w:val="006703CC"/>
    <w:rsid w:val="0067298D"/>
    <w:rsid w:val="00673D15"/>
    <w:rsid w:val="00674834"/>
    <w:rsid w:val="00682812"/>
    <w:rsid w:val="0068456A"/>
    <w:rsid w:val="00685411"/>
    <w:rsid w:val="00685702"/>
    <w:rsid w:val="00687635"/>
    <w:rsid w:val="00691E0F"/>
    <w:rsid w:val="00694F9B"/>
    <w:rsid w:val="006A01A9"/>
    <w:rsid w:val="006A3A08"/>
    <w:rsid w:val="006B38CE"/>
    <w:rsid w:val="006B3A56"/>
    <w:rsid w:val="006B46D6"/>
    <w:rsid w:val="006C0727"/>
    <w:rsid w:val="006C3E00"/>
    <w:rsid w:val="006C5FA5"/>
    <w:rsid w:val="006D0229"/>
    <w:rsid w:val="006D1788"/>
    <w:rsid w:val="006D3DA6"/>
    <w:rsid w:val="006D4996"/>
    <w:rsid w:val="006D67B8"/>
    <w:rsid w:val="006D792C"/>
    <w:rsid w:val="006D7C7F"/>
    <w:rsid w:val="006E00A2"/>
    <w:rsid w:val="006E03E2"/>
    <w:rsid w:val="006E5FA5"/>
    <w:rsid w:val="006E7581"/>
    <w:rsid w:val="006F7DF9"/>
    <w:rsid w:val="00702C06"/>
    <w:rsid w:val="00706080"/>
    <w:rsid w:val="007217EF"/>
    <w:rsid w:val="007261E1"/>
    <w:rsid w:val="00726CF1"/>
    <w:rsid w:val="00727238"/>
    <w:rsid w:val="007277C9"/>
    <w:rsid w:val="00732838"/>
    <w:rsid w:val="007336F1"/>
    <w:rsid w:val="00733A6D"/>
    <w:rsid w:val="00736442"/>
    <w:rsid w:val="00737957"/>
    <w:rsid w:val="007402BE"/>
    <w:rsid w:val="00741304"/>
    <w:rsid w:val="00741E39"/>
    <w:rsid w:val="0074380F"/>
    <w:rsid w:val="00743CBA"/>
    <w:rsid w:val="00745698"/>
    <w:rsid w:val="007477AE"/>
    <w:rsid w:val="007514D4"/>
    <w:rsid w:val="00755781"/>
    <w:rsid w:val="0075588E"/>
    <w:rsid w:val="00760E37"/>
    <w:rsid w:val="007633D6"/>
    <w:rsid w:val="00765A71"/>
    <w:rsid w:val="00767429"/>
    <w:rsid w:val="0077233D"/>
    <w:rsid w:val="00773FEA"/>
    <w:rsid w:val="00776DE2"/>
    <w:rsid w:val="00782360"/>
    <w:rsid w:val="007859BC"/>
    <w:rsid w:val="007869D6"/>
    <w:rsid w:val="00786DF3"/>
    <w:rsid w:val="00791622"/>
    <w:rsid w:val="0079691C"/>
    <w:rsid w:val="00796C7E"/>
    <w:rsid w:val="00797488"/>
    <w:rsid w:val="00797566"/>
    <w:rsid w:val="007A4853"/>
    <w:rsid w:val="007B018F"/>
    <w:rsid w:val="007B06A0"/>
    <w:rsid w:val="007B10CF"/>
    <w:rsid w:val="007B31FE"/>
    <w:rsid w:val="007B33F1"/>
    <w:rsid w:val="007C091A"/>
    <w:rsid w:val="007C21F8"/>
    <w:rsid w:val="007C2E60"/>
    <w:rsid w:val="007C3F1B"/>
    <w:rsid w:val="007C47C3"/>
    <w:rsid w:val="007C6109"/>
    <w:rsid w:val="007C6859"/>
    <w:rsid w:val="007D0505"/>
    <w:rsid w:val="007D07BB"/>
    <w:rsid w:val="007D2737"/>
    <w:rsid w:val="007D3EB7"/>
    <w:rsid w:val="007D4A3A"/>
    <w:rsid w:val="007D7CD8"/>
    <w:rsid w:val="007D7D8F"/>
    <w:rsid w:val="007E0531"/>
    <w:rsid w:val="007E53B6"/>
    <w:rsid w:val="007E5803"/>
    <w:rsid w:val="007E6877"/>
    <w:rsid w:val="007E6CF8"/>
    <w:rsid w:val="007E7BC4"/>
    <w:rsid w:val="007F0408"/>
    <w:rsid w:val="007F27C9"/>
    <w:rsid w:val="007F34C3"/>
    <w:rsid w:val="007F3FAE"/>
    <w:rsid w:val="007F5284"/>
    <w:rsid w:val="007F7AB2"/>
    <w:rsid w:val="00801B6A"/>
    <w:rsid w:val="00807117"/>
    <w:rsid w:val="00807937"/>
    <w:rsid w:val="00810200"/>
    <w:rsid w:val="00811EAB"/>
    <w:rsid w:val="0081284A"/>
    <w:rsid w:val="00812F64"/>
    <w:rsid w:val="00816CD7"/>
    <w:rsid w:val="00816E10"/>
    <w:rsid w:val="00817A76"/>
    <w:rsid w:val="00820733"/>
    <w:rsid w:val="00821FAB"/>
    <w:rsid w:val="008222DE"/>
    <w:rsid w:val="00824D1D"/>
    <w:rsid w:val="00831655"/>
    <w:rsid w:val="008344D9"/>
    <w:rsid w:val="00834FB8"/>
    <w:rsid w:val="008418DE"/>
    <w:rsid w:val="00845330"/>
    <w:rsid w:val="00846740"/>
    <w:rsid w:val="0085292E"/>
    <w:rsid w:val="00854879"/>
    <w:rsid w:val="00854B5B"/>
    <w:rsid w:val="008561EC"/>
    <w:rsid w:val="00860327"/>
    <w:rsid w:val="00861F95"/>
    <w:rsid w:val="00862DEC"/>
    <w:rsid w:val="00863558"/>
    <w:rsid w:val="0086441E"/>
    <w:rsid w:val="00864804"/>
    <w:rsid w:val="00864F1A"/>
    <w:rsid w:val="00867A84"/>
    <w:rsid w:val="00870125"/>
    <w:rsid w:val="00871A1B"/>
    <w:rsid w:val="00873AD5"/>
    <w:rsid w:val="00873D3A"/>
    <w:rsid w:val="00875B0B"/>
    <w:rsid w:val="0087762D"/>
    <w:rsid w:val="00880685"/>
    <w:rsid w:val="00882F11"/>
    <w:rsid w:val="00883C62"/>
    <w:rsid w:val="00884287"/>
    <w:rsid w:val="00887C08"/>
    <w:rsid w:val="00892DF8"/>
    <w:rsid w:val="00892E0C"/>
    <w:rsid w:val="00893B03"/>
    <w:rsid w:val="008A00E0"/>
    <w:rsid w:val="008A0428"/>
    <w:rsid w:val="008A30F0"/>
    <w:rsid w:val="008A45CB"/>
    <w:rsid w:val="008A5F8C"/>
    <w:rsid w:val="008A617F"/>
    <w:rsid w:val="008B5ABE"/>
    <w:rsid w:val="008B643F"/>
    <w:rsid w:val="008C04B4"/>
    <w:rsid w:val="008C2C00"/>
    <w:rsid w:val="008C359E"/>
    <w:rsid w:val="008C4F3B"/>
    <w:rsid w:val="008C7207"/>
    <w:rsid w:val="008D3C22"/>
    <w:rsid w:val="008D3D82"/>
    <w:rsid w:val="008E020B"/>
    <w:rsid w:val="008E0779"/>
    <w:rsid w:val="008E2F6C"/>
    <w:rsid w:val="008E3F7B"/>
    <w:rsid w:val="008E444B"/>
    <w:rsid w:val="008E79D1"/>
    <w:rsid w:val="008F3A34"/>
    <w:rsid w:val="008F56CF"/>
    <w:rsid w:val="008F5D79"/>
    <w:rsid w:val="008F67C1"/>
    <w:rsid w:val="00902EBD"/>
    <w:rsid w:val="00903E8F"/>
    <w:rsid w:val="00903F82"/>
    <w:rsid w:val="00904480"/>
    <w:rsid w:val="009121B9"/>
    <w:rsid w:val="0091226B"/>
    <w:rsid w:val="00912FE2"/>
    <w:rsid w:val="009159CA"/>
    <w:rsid w:val="009177CC"/>
    <w:rsid w:val="00921537"/>
    <w:rsid w:val="00923293"/>
    <w:rsid w:val="00925B3D"/>
    <w:rsid w:val="009340E5"/>
    <w:rsid w:val="0093527C"/>
    <w:rsid w:val="0093653D"/>
    <w:rsid w:val="009407C4"/>
    <w:rsid w:val="00941D19"/>
    <w:rsid w:val="00944378"/>
    <w:rsid w:val="0094528C"/>
    <w:rsid w:val="00945C7D"/>
    <w:rsid w:val="00946261"/>
    <w:rsid w:val="00946ABE"/>
    <w:rsid w:val="00950FDF"/>
    <w:rsid w:val="0095272F"/>
    <w:rsid w:val="009527C9"/>
    <w:rsid w:val="009540BA"/>
    <w:rsid w:val="00955ACB"/>
    <w:rsid w:val="00955DF7"/>
    <w:rsid w:val="00956A37"/>
    <w:rsid w:val="00960027"/>
    <w:rsid w:val="009615FE"/>
    <w:rsid w:val="00962A96"/>
    <w:rsid w:val="00965EA0"/>
    <w:rsid w:val="00967982"/>
    <w:rsid w:val="009707C6"/>
    <w:rsid w:val="00971ABC"/>
    <w:rsid w:val="00974A6A"/>
    <w:rsid w:val="009823A1"/>
    <w:rsid w:val="00982C92"/>
    <w:rsid w:val="0098351C"/>
    <w:rsid w:val="00983817"/>
    <w:rsid w:val="00983FAF"/>
    <w:rsid w:val="0098476F"/>
    <w:rsid w:val="00990230"/>
    <w:rsid w:val="00990B95"/>
    <w:rsid w:val="009918E7"/>
    <w:rsid w:val="00994A87"/>
    <w:rsid w:val="009968FB"/>
    <w:rsid w:val="0099729B"/>
    <w:rsid w:val="00997386"/>
    <w:rsid w:val="009A4DA6"/>
    <w:rsid w:val="009B08C9"/>
    <w:rsid w:val="009B28EA"/>
    <w:rsid w:val="009B5114"/>
    <w:rsid w:val="009B6EA4"/>
    <w:rsid w:val="009C3B69"/>
    <w:rsid w:val="009C54FB"/>
    <w:rsid w:val="009C706C"/>
    <w:rsid w:val="009D504A"/>
    <w:rsid w:val="009D5208"/>
    <w:rsid w:val="009D6A6C"/>
    <w:rsid w:val="009E0433"/>
    <w:rsid w:val="009E2799"/>
    <w:rsid w:val="009E4D37"/>
    <w:rsid w:val="009E6C1C"/>
    <w:rsid w:val="009F0E96"/>
    <w:rsid w:val="009F4B9B"/>
    <w:rsid w:val="00A01555"/>
    <w:rsid w:val="00A01640"/>
    <w:rsid w:val="00A01934"/>
    <w:rsid w:val="00A01E7E"/>
    <w:rsid w:val="00A027BD"/>
    <w:rsid w:val="00A05D26"/>
    <w:rsid w:val="00A10058"/>
    <w:rsid w:val="00A131D6"/>
    <w:rsid w:val="00A13695"/>
    <w:rsid w:val="00A158C4"/>
    <w:rsid w:val="00A20739"/>
    <w:rsid w:val="00A2382F"/>
    <w:rsid w:val="00A24650"/>
    <w:rsid w:val="00A26CC5"/>
    <w:rsid w:val="00A277E5"/>
    <w:rsid w:val="00A315A9"/>
    <w:rsid w:val="00A3193B"/>
    <w:rsid w:val="00A32925"/>
    <w:rsid w:val="00A36A01"/>
    <w:rsid w:val="00A44BC0"/>
    <w:rsid w:val="00A450E2"/>
    <w:rsid w:val="00A45FDB"/>
    <w:rsid w:val="00A46430"/>
    <w:rsid w:val="00A47225"/>
    <w:rsid w:val="00A50E7A"/>
    <w:rsid w:val="00A515EE"/>
    <w:rsid w:val="00A56272"/>
    <w:rsid w:val="00A60225"/>
    <w:rsid w:val="00A616FB"/>
    <w:rsid w:val="00A61793"/>
    <w:rsid w:val="00A61F44"/>
    <w:rsid w:val="00A666AB"/>
    <w:rsid w:val="00A66939"/>
    <w:rsid w:val="00A708B5"/>
    <w:rsid w:val="00A70B68"/>
    <w:rsid w:val="00A71E11"/>
    <w:rsid w:val="00A749EA"/>
    <w:rsid w:val="00A76BEC"/>
    <w:rsid w:val="00A76E40"/>
    <w:rsid w:val="00A777F1"/>
    <w:rsid w:val="00A82157"/>
    <w:rsid w:val="00A844CE"/>
    <w:rsid w:val="00A85061"/>
    <w:rsid w:val="00A86526"/>
    <w:rsid w:val="00A86ED0"/>
    <w:rsid w:val="00A87788"/>
    <w:rsid w:val="00A87C10"/>
    <w:rsid w:val="00A90EF7"/>
    <w:rsid w:val="00A9127B"/>
    <w:rsid w:val="00A91734"/>
    <w:rsid w:val="00A925CF"/>
    <w:rsid w:val="00A952B2"/>
    <w:rsid w:val="00A95E1E"/>
    <w:rsid w:val="00A95FF2"/>
    <w:rsid w:val="00AA4475"/>
    <w:rsid w:val="00AA4C56"/>
    <w:rsid w:val="00AA60CC"/>
    <w:rsid w:val="00AA6D79"/>
    <w:rsid w:val="00AB0276"/>
    <w:rsid w:val="00AB16E7"/>
    <w:rsid w:val="00AB1EAD"/>
    <w:rsid w:val="00AB26B1"/>
    <w:rsid w:val="00AB5954"/>
    <w:rsid w:val="00AB60C5"/>
    <w:rsid w:val="00AB695F"/>
    <w:rsid w:val="00AB7D76"/>
    <w:rsid w:val="00AC15D0"/>
    <w:rsid w:val="00AC1FD6"/>
    <w:rsid w:val="00AC2FCC"/>
    <w:rsid w:val="00AC43BF"/>
    <w:rsid w:val="00AC5554"/>
    <w:rsid w:val="00AC5B43"/>
    <w:rsid w:val="00AC7BFB"/>
    <w:rsid w:val="00AD00CD"/>
    <w:rsid w:val="00AD22EA"/>
    <w:rsid w:val="00AD2975"/>
    <w:rsid w:val="00AD7636"/>
    <w:rsid w:val="00AD7980"/>
    <w:rsid w:val="00AE04DC"/>
    <w:rsid w:val="00AE0E9D"/>
    <w:rsid w:val="00AE44F5"/>
    <w:rsid w:val="00AF11C0"/>
    <w:rsid w:val="00AF26A2"/>
    <w:rsid w:val="00AF31CD"/>
    <w:rsid w:val="00AF41BA"/>
    <w:rsid w:val="00AF4FB4"/>
    <w:rsid w:val="00AF6044"/>
    <w:rsid w:val="00AF6B06"/>
    <w:rsid w:val="00B00AB5"/>
    <w:rsid w:val="00B101E7"/>
    <w:rsid w:val="00B11208"/>
    <w:rsid w:val="00B11F51"/>
    <w:rsid w:val="00B14798"/>
    <w:rsid w:val="00B149BF"/>
    <w:rsid w:val="00B15351"/>
    <w:rsid w:val="00B15B40"/>
    <w:rsid w:val="00B1719F"/>
    <w:rsid w:val="00B216AB"/>
    <w:rsid w:val="00B22FE8"/>
    <w:rsid w:val="00B30842"/>
    <w:rsid w:val="00B338E0"/>
    <w:rsid w:val="00B33DE0"/>
    <w:rsid w:val="00B3483A"/>
    <w:rsid w:val="00B35B12"/>
    <w:rsid w:val="00B40D90"/>
    <w:rsid w:val="00B41876"/>
    <w:rsid w:val="00B46CC9"/>
    <w:rsid w:val="00B534A6"/>
    <w:rsid w:val="00B53701"/>
    <w:rsid w:val="00B56578"/>
    <w:rsid w:val="00B607DF"/>
    <w:rsid w:val="00B618DF"/>
    <w:rsid w:val="00B61C85"/>
    <w:rsid w:val="00B6305A"/>
    <w:rsid w:val="00B631DF"/>
    <w:rsid w:val="00B6339A"/>
    <w:rsid w:val="00B63CC8"/>
    <w:rsid w:val="00B65662"/>
    <w:rsid w:val="00B66C2C"/>
    <w:rsid w:val="00B673FE"/>
    <w:rsid w:val="00B67AA5"/>
    <w:rsid w:val="00B71FDA"/>
    <w:rsid w:val="00B72BF4"/>
    <w:rsid w:val="00B74124"/>
    <w:rsid w:val="00B75973"/>
    <w:rsid w:val="00B76C59"/>
    <w:rsid w:val="00B81C52"/>
    <w:rsid w:val="00B82FEE"/>
    <w:rsid w:val="00B8382B"/>
    <w:rsid w:val="00B83838"/>
    <w:rsid w:val="00B84FEE"/>
    <w:rsid w:val="00B85CB9"/>
    <w:rsid w:val="00B85F37"/>
    <w:rsid w:val="00B86387"/>
    <w:rsid w:val="00B864DF"/>
    <w:rsid w:val="00B87877"/>
    <w:rsid w:val="00B91A1B"/>
    <w:rsid w:val="00B921E9"/>
    <w:rsid w:val="00B951B1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2D60"/>
    <w:rsid w:val="00BB4154"/>
    <w:rsid w:val="00BB502E"/>
    <w:rsid w:val="00BB5F46"/>
    <w:rsid w:val="00BB7056"/>
    <w:rsid w:val="00BB7126"/>
    <w:rsid w:val="00BC0319"/>
    <w:rsid w:val="00BC10D3"/>
    <w:rsid w:val="00BC1C5C"/>
    <w:rsid w:val="00BC1F38"/>
    <w:rsid w:val="00BC3031"/>
    <w:rsid w:val="00BC4056"/>
    <w:rsid w:val="00BC49CE"/>
    <w:rsid w:val="00BC51F6"/>
    <w:rsid w:val="00BC6B42"/>
    <w:rsid w:val="00BC79D8"/>
    <w:rsid w:val="00BD52D5"/>
    <w:rsid w:val="00BD6642"/>
    <w:rsid w:val="00BD6899"/>
    <w:rsid w:val="00BD7276"/>
    <w:rsid w:val="00BD7291"/>
    <w:rsid w:val="00BE1CFB"/>
    <w:rsid w:val="00BE3A64"/>
    <w:rsid w:val="00BF1726"/>
    <w:rsid w:val="00BF1A24"/>
    <w:rsid w:val="00BF75B4"/>
    <w:rsid w:val="00BF77C6"/>
    <w:rsid w:val="00C00344"/>
    <w:rsid w:val="00C01F2C"/>
    <w:rsid w:val="00C02A28"/>
    <w:rsid w:val="00C033F5"/>
    <w:rsid w:val="00C103F0"/>
    <w:rsid w:val="00C10F98"/>
    <w:rsid w:val="00C114D7"/>
    <w:rsid w:val="00C1300F"/>
    <w:rsid w:val="00C13758"/>
    <w:rsid w:val="00C13782"/>
    <w:rsid w:val="00C150C0"/>
    <w:rsid w:val="00C154F6"/>
    <w:rsid w:val="00C174EF"/>
    <w:rsid w:val="00C17FE5"/>
    <w:rsid w:val="00C20DAF"/>
    <w:rsid w:val="00C21179"/>
    <w:rsid w:val="00C213B4"/>
    <w:rsid w:val="00C22EE4"/>
    <w:rsid w:val="00C25E2B"/>
    <w:rsid w:val="00C30152"/>
    <w:rsid w:val="00C30DF2"/>
    <w:rsid w:val="00C32890"/>
    <w:rsid w:val="00C351F0"/>
    <w:rsid w:val="00C35713"/>
    <w:rsid w:val="00C37D00"/>
    <w:rsid w:val="00C42D2B"/>
    <w:rsid w:val="00C455AF"/>
    <w:rsid w:val="00C51705"/>
    <w:rsid w:val="00C51EEF"/>
    <w:rsid w:val="00C54FCB"/>
    <w:rsid w:val="00C55790"/>
    <w:rsid w:val="00C6177A"/>
    <w:rsid w:val="00C67025"/>
    <w:rsid w:val="00C71A2C"/>
    <w:rsid w:val="00C71F41"/>
    <w:rsid w:val="00C72E9E"/>
    <w:rsid w:val="00C73250"/>
    <w:rsid w:val="00C775F1"/>
    <w:rsid w:val="00C7782E"/>
    <w:rsid w:val="00C82208"/>
    <w:rsid w:val="00C83C23"/>
    <w:rsid w:val="00C83C55"/>
    <w:rsid w:val="00C8584C"/>
    <w:rsid w:val="00C86242"/>
    <w:rsid w:val="00C90175"/>
    <w:rsid w:val="00C93769"/>
    <w:rsid w:val="00C93781"/>
    <w:rsid w:val="00C950DC"/>
    <w:rsid w:val="00C96D0A"/>
    <w:rsid w:val="00CA09F4"/>
    <w:rsid w:val="00CA46A6"/>
    <w:rsid w:val="00CA531A"/>
    <w:rsid w:val="00CA563E"/>
    <w:rsid w:val="00CA6BAD"/>
    <w:rsid w:val="00CA6D58"/>
    <w:rsid w:val="00CB219E"/>
    <w:rsid w:val="00CB34A4"/>
    <w:rsid w:val="00CB4912"/>
    <w:rsid w:val="00CB5DC0"/>
    <w:rsid w:val="00CB6ECC"/>
    <w:rsid w:val="00CB7D92"/>
    <w:rsid w:val="00CC0894"/>
    <w:rsid w:val="00CC24DD"/>
    <w:rsid w:val="00CC2EE2"/>
    <w:rsid w:val="00CC530C"/>
    <w:rsid w:val="00CC75F0"/>
    <w:rsid w:val="00CD11F2"/>
    <w:rsid w:val="00CD2D64"/>
    <w:rsid w:val="00CD366C"/>
    <w:rsid w:val="00CD5D49"/>
    <w:rsid w:val="00CD7158"/>
    <w:rsid w:val="00CD7497"/>
    <w:rsid w:val="00CE063B"/>
    <w:rsid w:val="00CE159C"/>
    <w:rsid w:val="00CE1704"/>
    <w:rsid w:val="00CE1C2A"/>
    <w:rsid w:val="00CE4204"/>
    <w:rsid w:val="00CE46C9"/>
    <w:rsid w:val="00CF06BB"/>
    <w:rsid w:val="00CF3126"/>
    <w:rsid w:val="00CF3C1E"/>
    <w:rsid w:val="00CF3CEA"/>
    <w:rsid w:val="00CF4C94"/>
    <w:rsid w:val="00CF4F55"/>
    <w:rsid w:val="00CF7A51"/>
    <w:rsid w:val="00CF7CC9"/>
    <w:rsid w:val="00D02E84"/>
    <w:rsid w:val="00D0328E"/>
    <w:rsid w:val="00D05B0A"/>
    <w:rsid w:val="00D124EC"/>
    <w:rsid w:val="00D13BCD"/>
    <w:rsid w:val="00D20D28"/>
    <w:rsid w:val="00D23DFF"/>
    <w:rsid w:val="00D24CA8"/>
    <w:rsid w:val="00D25CA7"/>
    <w:rsid w:val="00D32793"/>
    <w:rsid w:val="00D3311C"/>
    <w:rsid w:val="00D34853"/>
    <w:rsid w:val="00D37E79"/>
    <w:rsid w:val="00D406CB"/>
    <w:rsid w:val="00D430E2"/>
    <w:rsid w:val="00D454D8"/>
    <w:rsid w:val="00D456DB"/>
    <w:rsid w:val="00D51151"/>
    <w:rsid w:val="00D539A4"/>
    <w:rsid w:val="00D55883"/>
    <w:rsid w:val="00D56B24"/>
    <w:rsid w:val="00D61A3A"/>
    <w:rsid w:val="00D63DE7"/>
    <w:rsid w:val="00D64A0E"/>
    <w:rsid w:val="00D66188"/>
    <w:rsid w:val="00D66DFD"/>
    <w:rsid w:val="00D7048E"/>
    <w:rsid w:val="00D75061"/>
    <w:rsid w:val="00D77419"/>
    <w:rsid w:val="00D77C8B"/>
    <w:rsid w:val="00D84468"/>
    <w:rsid w:val="00D84713"/>
    <w:rsid w:val="00D87352"/>
    <w:rsid w:val="00D87930"/>
    <w:rsid w:val="00D91038"/>
    <w:rsid w:val="00D91708"/>
    <w:rsid w:val="00D92655"/>
    <w:rsid w:val="00DA119F"/>
    <w:rsid w:val="00DA5EC0"/>
    <w:rsid w:val="00DA7467"/>
    <w:rsid w:val="00DB2A26"/>
    <w:rsid w:val="00DB3FB6"/>
    <w:rsid w:val="00DB4916"/>
    <w:rsid w:val="00DB6D22"/>
    <w:rsid w:val="00DC151F"/>
    <w:rsid w:val="00DC3D20"/>
    <w:rsid w:val="00DC5011"/>
    <w:rsid w:val="00DC5B89"/>
    <w:rsid w:val="00DC7EC0"/>
    <w:rsid w:val="00DD1B04"/>
    <w:rsid w:val="00DD2615"/>
    <w:rsid w:val="00DD3BC8"/>
    <w:rsid w:val="00DD490F"/>
    <w:rsid w:val="00DD6699"/>
    <w:rsid w:val="00DE011A"/>
    <w:rsid w:val="00DE1719"/>
    <w:rsid w:val="00DE3C01"/>
    <w:rsid w:val="00DE7124"/>
    <w:rsid w:val="00DF0376"/>
    <w:rsid w:val="00DF0A6A"/>
    <w:rsid w:val="00DF6B9D"/>
    <w:rsid w:val="00DF6CBC"/>
    <w:rsid w:val="00E0085F"/>
    <w:rsid w:val="00E00C2E"/>
    <w:rsid w:val="00E013D5"/>
    <w:rsid w:val="00E0508B"/>
    <w:rsid w:val="00E1049C"/>
    <w:rsid w:val="00E1277A"/>
    <w:rsid w:val="00E14ABA"/>
    <w:rsid w:val="00E21141"/>
    <w:rsid w:val="00E23654"/>
    <w:rsid w:val="00E24B46"/>
    <w:rsid w:val="00E258EF"/>
    <w:rsid w:val="00E27AEC"/>
    <w:rsid w:val="00E3179B"/>
    <w:rsid w:val="00E339C8"/>
    <w:rsid w:val="00E34134"/>
    <w:rsid w:val="00E36118"/>
    <w:rsid w:val="00E376E1"/>
    <w:rsid w:val="00E50510"/>
    <w:rsid w:val="00E5129B"/>
    <w:rsid w:val="00E53AB3"/>
    <w:rsid w:val="00E57461"/>
    <w:rsid w:val="00E65B6B"/>
    <w:rsid w:val="00E702D2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6E54"/>
    <w:rsid w:val="00EA1E42"/>
    <w:rsid w:val="00EA2C7F"/>
    <w:rsid w:val="00EA332A"/>
    <w:rsid w:val="00EA4F06"/>
    <w:rsid w:val="00EA65E8"/>
    <w:rsid w:val="00EA6CFC"/>
    <w:rsid w:val="00EB1223"/>
    <w:rsid w:val="00EB30E7"/>
    <w:rsid w:val="00EB52F7"/>
    <w:rsid w:val="00EB5871"/>
    <w:rsid w:val="00EC1C5A"/>
    <w:rsid w:val="00ED0002"/>
    <w:rsid w:val="00ED0F08"/>
    <w:rsid w:val="00ED0F72"/>
    <w:rsid w:val="00ED2638"/>
    <w:rsid w:val="00ED507B"/>
    <w:rsid w:val="00ED767E"/>
    <w:rsid w:val="00EE0AF8"/>
    <w:rsid w:val="00EE34D0"/>
    <w:rsid w:val="00EE3FAF"/>
    <w:rsid w:val="00EE48C8"/>
    <w:rsid w:val="00EE6C6A"/>
    <w:rsid w:val="00EE7897"/>
    <w:rsid w:val="00EE7E6F"/>
    <w:rsid w:val="00EF01F2"/>
    <w:rsid w:val="00EF030B"/>
    <w:rsid w:val="00EF0FE5"/>
    <w:rsid w:val="00EF225D"/>
    <w:rsid w:val="00EF5EF7"/>
    <w:rsid w:val="00F02481"/>
    <w:rsid w:val="00F046D7"/>
    <w:rsid w:val="00F04B04"/>
    <w:rsid w:val="00F06509"/>
    <w:rsid w:val="00F07F8A"/>
    <w:rsid w:val="00F14715"/>
    <w:rsid w:val="00F14D79"/>
    <w:rsid w:val="00F1513D"/>
    <w:rsid w:val="00F1650F"/>
    <w:rsid w:val="00F16718"/>
    <w:rsid w:val="00F16FE6"/>
    <w:rsid w:val="00F1747F"/>
    <w:rsid w:val="00F1774D"/>
    <w:rsid w:val="00F216A9"/>
    <w:rsid w:val="00F217BA"/>
    <w:rsid w:val="00F221D0"/>
    <w:rsid w:val="00F27589"/>
    <w:rsid w:val="00F30187"/>
    <w:rsid w:val="00F308D9"/>
    <w:rsid w:val="00F32F6A"/>
    <w:rsid w:val="00F33D50"/>
    <w:rsid w:val="00F35F0F"/>
    <w:rsid w:val="00F35FA7"/>
    <w:rsid w:val="00F41335"/>
    <w:rsid w:val="00F419E9"/>
    <w:rsid w:val="00F41AC3"/>
    <w:rsid w:val="00F439E5"/>
    <w:rsid w:val="00F447E4"/>
    <w:rsid w:val="00F46F9F"/>
    <w:rsid w:val="00F47991"/>
    <w:rsid w:val="00F558CA"/>
    <w:rsid w:val="00F63C58"/>
    <w:rsid w:val="00F653BE"/>
    <w:rsid w:val="00F71003"/>
    <w:rsid w:val="00F710B3"/>
    <w:rsid w:val="00F71AF0"/>
    <w:rsid w:val="00F730D8"/>
    <w:rsid w:val="00F8395D"/>
    <w:rsid w:val="00F86362"/>
    <w:rsid w:val="00F870C9"/>
    <w:rsid w:val="00F9388C"/>
    <w:rsid w:val="00F965E5"/>
    <w:rsid w:val="00F96C94"/>
    <w:rsid w:val="00F97509"/>
    <w:rsid w:val="00FA291B"/>
    <w:rsid w:val="00FA67FA"/>
    <w:rsid w:val="00FB0A53"/>
    <w:rsid w:val="00FB17EE"/>
    <w:rsid w:val="00FB1815"/>
    <w:rsid w:val="00FB18EF"/>
    <w:rsid w:val="00FB2C4B"/>
    <w:rsid w:val="00FB2E6C"/>
    <w:rsid w:val="00FB49AF"/>
    <w:rsid w:val="00FB53B3"/>
    <w:rsid w:val="00FC2E13"/>
    <w:rsid w:val="00FC4632"/>
    <w:rsid w:val="00FC4A14"/>
    <w:rsid w:val="00FD01E5"/>
    <w:rsid w:val="00FD0494"/>
    <w:rsid w:val="00FD19B2"/>
    <w:rsid w:val="00FD1EAF"/>
    <w:rsid w:val="00FD2F1E"/>
    <w:rsid w:val="00FD55E6"/>
    <w:rsid w:val="00FD5E5D"/>
    <w:rsid w:val="00FD6383"/>
    <w:rsid w:val="00FD64D8"/>
    <w:rsid w:val="00FD6E21"/>
    <w:rsid w:val="00FD7612"/>
    <w:rsid w:val="00FE0194"/>
    <w:rsid w:val="00FE2C7B"/>
    <w:rsid w:val="00FE39B7"/>
    <w:rsid w:val="00FE531D"/>
    <w:rsid w:val="00FF13BE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locked/>
    <w:rsid w:val="00BC1C5C"/>
    <w:pPr>
      <w:spacing w:before="0" w:after="120"/>
      <w:jc w:val="left"/>
    </w:pPr>
    <w:rPr>
      <w:rFonts w:ascii="Times New Roman" w:eastAsia="Times New Roman" w:hAnsi="Times New Roman"/>
      <w:sz w:val="16"/>
      <w:szCs w:val="16"/>
      <w:lang w:eastAsia="en-US" w:bidi="ar-SA"/>
    </w:rPr>
  </w:style>
  <w:style w:type="character" w:customStyle="1" w:styleId="BodyText3Char">
    <w:name w:val="Body Text 3 Char"/>
    <w:basedOn w:val="DefaultParagraphFont"/>
    <w:link w:val="BodyText3"/>
    <w:uiPriority w:val="99"/>
    <w:rsid w:val="00BC1C5C"/>
    <w:rPr>
      <w:rFonts w:ascii="Times New Roman" w:eastAsia="Times New Roman" w:hAnsi="Times New Roman"/>
      <w:sz w:val="16"/>
      <w:szCs w:val="16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864804"/>
    <w:rPr>
      <w:color w:val="800080" w:themeColor="followedHyperlink"/>
      <w:u w:val="single"/>
    </w:rPr>
  </w:style>
  <w:style w:type="paragraph" w:customStyle="1" w:styleId="Default">
    <w:name w:val="Default"/>
    <w:rsid w:val="001500CD"/>
    <w:pPr>
      <w:autoSpaceDE w:val="0"/>
      <w:autoSpaceDN w:val="0"/>
      <w:adjustRightInd w:val="0"/>
    </w:pPr>
    <w:rPr>
      <w:rFonts w:cs="Calibri"/>
      <w:color w:val="000000"/>
      <w:sz w:val="24"/>
      <w:szCs w:val="24"/>
      <w:lang w:val="en-GB"/>
    </w:rPr>
  </w:style>
  <w:style w:type="paragraph" w:styleId="NoSpacing">
    <w:name w:val="No Spacing"/>
    <w:uiPriority w:val="1"/>
    <w:qFormat/>
    <w:rsid w:val="006D4996"/>
    <w:pPr>
      <w:jc w:val="both"/>
    </w:pPr>
    <w:rPr>
      <w:rFonts w:ascii="Arial" w:eastAsia="SimSun" w:hAnsi="Arial"/>
      <w:szCs w:val="20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8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pgosden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pgosden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604D44A2070F34A830F51434B6C40C7" ma:contentTypeVersion="2" ma:contentTypeDescription="Group Document Content Type" ma:contentTypeScope="" ma:versionID="39ef1221898e05ef6fb1aca3f424d8f0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2016-05-18T08:26:15+00:00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BLMDG#41 Doc 003</GSMAMeetingItemNumber>
    <GSMAMeetingDate xmlns="ADEDD60E-22E2-4049-BE99-80A2BB237DD5">2016-05-24T14:00:00+00:00</GSMAMeetingDate>
    <GSMADocumentOwner xmlns="ADEDD60E-22E2-4049-BE99-80A2BB237DD5">
      <UserInfo>
        <DisplayName>Paul Gosden (GSMA)</DisplayName>
        <AccountId>311</AccountId>
        <AccountType/>
      </UserInfo>
    </GSMADocumentOwner>
    <GSMAMeetingLocation xmlns="ADEDD60E-22E2-4049-BE99-80A2BB237DD5">Conference Call</GSMAMeetingLocation>
    <GSMASecurityGroup xmlns="ADEDD60E-22E2-4049-BE99-80A2BB237DD5">Confidential - Full, Rapporteur, and Associate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8</Value>
    </TaxCatchAll>
    <GSMAItemFor xmlns="ADEDD60E-22E2-4049-BE99-80A2BB237DD5">Approval</GSMAItemFor>
    <GSMATitle xmlns="ADEDD60E-22E2-4049-BE99-80A2BB237DD5">BLMDG40_005 LS to GSMA FTDG TSG subgroup</GSMATitle>
    <GSMAMeetingNameAndNumberText xmlns="ADEDD60E-22E2-4049-BE99-80A2BB237DD5">BLMDG #41</GSMAMeetingNameAndNumberText>
    <GSMADocumentNumber xmlns="ADEDD60E-22E2-4049-BE99-80A2BB237DD5" xsi:nil="true"/>
    <GSMAMeetingNameAndNumber xmlns="ADEDD60E-22E2-4049-BE99-80A2BB237DD5">
      <Url>https://infocentre2.gsma.com/gp/wg/TS/WI/BLM/Lists/Calendar/DispForm.aspx?ID=46</Url>
      <Description>BLMDG #41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false</GSMAShowInGeneralView>
    <_dlc_DocId xmlns="54cf9ea2-8b24-4a35-a789-c10402c86061">INFO-2352-265</_dlc_DocId>
    <_dlc_DocIdUrl xmlns="54cf9ea2-8b24-4a35-a789-c10402c86061">
      <Url>https://infocentre2.gsma.com/gp/wg/TS/WI/BLM/_layouts/DocIdRedir.aspx?ID=INFO-2352-265</Url>
      <Description>INFO-2352-265</Description>
    </_dlc_DocIdUrl>
    <GSMAMeetingNameAndNumberLocal xmlns="ADEDD60E-22E2-4049-BE99-80A2BB237DD5">
      <Url>https://infocentre2.gsma.com/gp/wg/TS/WI/BLM/Lists/Calendar/DispForm.aspx?ID=46</Url>
      <Description>BLMDG #41</Description>
    </GSMAMeetingNameAndNumberLocal>
    <GSMAMeetingItemNumberLocal xmlns="ADEDD60E-22E2-4049-BE99-80A2BB237DD5">BLMDG#41 Doc 003</GSMAMeetingItemNumberLocal>
  </documentManagement>
</p:properti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B752E5-1936-4380-9852-C9406C63C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AF1C644-E8A8-47B1-8A75-42C0689E9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686</Words>
  <Characters>3915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BLM LS to GCF PAG and CTIA</vt:lpstr>
      <vt:lpstr>NFCTTB_306_TSGxxx_LS_TSG_to_CAG_Questions_on_TS27_DraftV1</vt:lpstr>
    </vt:vector>
  </TitlesOfParts>
  <LinksUpToDate>false</LinksUpToDate>
  <CharactersWithSpaces>4592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BLM LS to GCF PAG and CTIA</dc:title>
  <dc:creator/>
  <cp:lastModifiedBy/>
  <cp:revision>1</cp:revision>
  <dcterms:created xsi:type="dcterms:W3CDTF">2017-03-01T09:14:00Z</dcterms:created>
  <dcterms:modified xsi:type="dcterms:W3CDTF">2017-03-01T09:14:00Z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Francois Goeusse (INTEL)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0x010100EC728DFF17A841B193288BA44365FF7000B94428117C9D4ABEAE546B343679976600ACDBF4E2DAA944C2AE01FEAD255A01F6005604D44A2070F34A830F51434B6C40C7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April 19th 2016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1.99748218452368E-302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1a46cdc7-1acb-47b2-a8bf-b69e4bb56188</vt:lpwstr>
  </property>
  <property fmtid="{D5CDD505-2E9C-101B-9397-08002B2CF9AE}" pid="55" name="TitusGUID">
    <vt:lpwstr>94bd6459-9dfd-4a47-b7bc-42bfec4d0cf5</vt:lpwstr>
  </property>
  <property fmtid="{D5CDD505-2E9C-101B-9397-08002B2CF9AE}" pid="56" name="CTP_TimeStamp">
    <vt:lpwstr>2016-03-22 14:21:39Z</vt:lpwstr>
  </property>
  <property fmtid="{D5CDD505-2E9C-101B-9397-08002B2CF9AE}" pid="57" name="CTP_BU">
    <vt:lpwstr>NA</vt:lpwstr>
  </property>
  <property fmtid="{D5CDD505-2E9C-101B-9397-08002B2CF9AE}" pid="58" name="CTP_IDSID">
    <vt:lpwstr>NA</vt:lpwstr>
  </property>
  <property fmtid="{D5CDD505-2E9C-101B-9397-08002B2CF9AE}" pid="59" name="CTP_WWID">
    <vt:lpwstr>NA</vt:lpwstr>
  </property>
  <property fmtid="{D5CDD505-2E9C-101B-9397-08002B2CF9AE}" pid="60" name="CTPClassification">
    <vt:lpwstr>CTP_PUBLIC</vt:lpwstr>
  </property>
</Properties>
</file>